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6309F261" w:rsidR="007E302C" w:rsidRPr="007E302C" w:rsidRDefault="0040637F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Envelope/Embodied Carbon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5FC97E46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 xml:space="preserve">Meeting </w:t>
      </w:r>
      <w:r w:rsidR="001150CB">
        <w:rPr>
          <w:rFonts w:ascii="Arial" w:hAnsi="Arial" w:cs="Arial"/>
          <w:b/>
          <w:sz w:val="28"/>
          <w:szCs w:val="28"/>
        </w:rPr>
        <w:t xml:space="preserve">Minutes 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1A289866" w:rsidR="00C94CEB" w:rsidRPr="007E302C" w:rsidRDefault="009D6D6B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1916B0">
        <w:rPr>
          <w:rFonts w:ascii="Arial" w:hAnsi="Arial" w:cs="Arial"/>
        </w:rPr>
        <w:t>18</w:t>
      </w:r>
      <w:r w:rsidR="00F579E7">
        <w:rPr>
          <w:rFonts w:ascii="Arial" w:hAnsi="Arial" w:cs="Arial"/>
        </w:rPr>
        <w:t>th</w:t>
      </w:r>
      <w:r w:rsidR="00C94CEB" w:rsidRPr="007E302C">
        <w:rPr>
          <w:rFonts w:ascii="Arial" w:hAnsi="Arial" w:cs="Arial"/>
        </w:rPr>
        <w:t>, 202</w:t>
      </w:r>
      <w:r w:rsidR="003F7969">
        <w:rPr>
          <w:rFonts w:ascii="Arial" w:hAnsi="Arial" w:cs="Arial"/>
        </w:rPr>
        <w:t>2</w:t>
      </w:r>
    </w:p>
    <w:p w14:paraId="7A98C1AC" w14:textId="67F650C8" w:rsidR="00C94CEB" w:rsidRDefault="00C94CEB" w:rsidP="007E302C">
      <w:pPr>
        <w:spacing w:after="0" w:line="240" w:lineRule="auto"/>
        <w:jc w:val="center"/>
        <w:rPr>
          <w:rFonts w:ascii="Arial" w:hAnsi="Arial" w:cs="Arial"/>
        </w:rPr>
      </w:pPr>
      <w:r w:rsidRPr="007E302C">
        <w:rPr>
          <w:rFonts w:ascii="Arial" w:hAnsi="Arial" w:cs="Arial"/>
        </w:rPr>
        <w:t>1</w:t>
      </w:r>
      <w:r w:rsidR="0040637F">
        <w:rPr>
          <w:rFonts w:ascii="Arial" w:hAnsi="Arial" w:cs="Arial"/>
        </w:rPr>
        <w:t>1</w:t>
      </w:r>
      <w:r w:rsidRPr="007E302C">
        <w:rPr>
          <w:rFonts w:ascii="Arial" w:hAnsi="Arial" w:cs="Arial"/>
        </w:rPr>
        <w:t>:</w:t>
      </w:r>
      <w:r w:rsidR="00250312">
        <w:rPr>
          <w:rFonts w:ascii="Arial" w:hAnsi="Arial" w:cs="Arial"/>
        </w:rPr>
        <w:t>00</w:t>
      </w:r>
      <w:r w:rsidRPr="007E302C">
        <w:rPr>
          <w:rFonts w:ascii="Arial" w:hAnsi="Arial" w:cs="Arial"/>
        </w:rPr>
        <w:t xml:space="preserve"> </w:t>
      </w:r>
      <w:r w:rsidR="0040637F">
        <w:rPr>
          <w:rFonts w:ascii="Arial" w:hAnsi="Arial" w:cs="Arial"/>
        </w:rPr>
        <w:t>A</w:t>
      </w:r>
      <w:r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40637F">
        <w:rPr>
          <w:rFonts w:ascii="Arial" w:hAnsi="Arial" w:cs="Arial"/>
        </w:rPr>
        <w:t>1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Pr="007E302C">
        <w:rPr>
          <w:rFonts w:ascii="Arial" w:hAnsi="Arial" w:cs="Arial"/>
        </w:rPr>
        <w:t xml:space="preserve"> (</w:t>
      </w:r>
      <w:r w:rsidR="00A33093">
        <w:rPr>
          <w:rFonts w:ascii="Arial" w:hAnsi="Arial" w:cs="Arial"/>
        </w:rPr>
        <w:t>2</w:t>
      </w:r>
      <w:r w:rsidR="00717458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>hours)</w:t>
      </w:r>
    </w:p>
    <w:p w14:paraId="417AE3C5" w14:textId="21B4B941" w:rsidR="00C94CEB" w:rsidRPr="00447274" w:rsidRDefault="006D351A" w:rsidP="00447274">
      <w:pPr>
        <w:spacing w:after="0" w:line="240" w:lineRule="auto"/>
        <w:jc w:val="center"/>
        <w:rPr>
          <w:rFonts w:ascii="Arial" w:hAnsi="Arial" w:cs="Arial"/>
          <w:color w:val="0563C1"/>
          <w:u w:val="single"/>
        </w:rPr>
      </w:pPr>
      <w:hyperlink r:id="rId8" w:history="1">
        <w:r w:rsidR="000506F0" w:rsidRPr="000506F0">
          <w:t xml:space="preserve"> </w:t>
        </w:r>
        <w:r w:rsidR="00447274" w:rsidRPr="00447274">
          <w:rPr>
            <w:rStyle w:val="Hyperlink"/>
            <w:rFonts w:ascii="Arial" w:hAnsi="Arial" w:cs="Arial"/>
          </w:rPr>
          <w:t>Webex Link</w:t>
        </w:r>
        <w:r w:rsidR="000506F0" w:rsidRPr="000506F0">
          <w:rPr>
            <w:rStyle w:val="Hyperlink"/>
            <w:rFonts w:ascii="Arial" w:hAnsi="Arial" w:cs="Arial"/>
          </w:rPr>
          <w:t xml:space="preserve"> </w:t>
        </w:r>
      </w:hyperlink>
    </w:p>
    <w:p w14:paraId="0F9793E6" w14:textId="76E0B8C0" w:rsidR="002A3893" w:rsidRDefault="002A3893" w:rsidP="002A3893">
      <w:pPr>
        <w:spacing w:after="0" w:line="240" w:lineRule="auto"/>
        <w:rPr>
          <w:rFonts w:ascii="Arial" w:hAnsi="Arial" w:cs="Arial"/>
        </w:rPr>
      </w:pPr>
    </w:p>
    <w:p w14:paraId="32A3F0F3" w14:textId="4539F4F8" w:rsidR="002A3893" w:rsidRPr="002A3893" w:rsidRDefault="0040637F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 xml:space="preserve">ommittee Chair: </w:t>
      </w:r>
      <w:r w:rsidR="005010D5">
        <w:rPr>
          <w:rFonts w:ascii="Arial" w:hAnsi="Arial" w:cs="Arial"/>
          <w:b/>
        </w:rPr>
        <w:tab/>
      </w:r>
      <w:r>
        <w:rPr>
          <w:rFonts w:ascii="Arial" w:hAnsi="Arial" w:cs="Arial"/>
        </w:rPr>
        <w:t>Emma Gonzalez-Laders</w:t>
      </w:r>
    </w:p>
    <w:p w14:paraId="69CF7181" w14:textId="41A2CBCE" w:rsidR="005010D5" w:rsidRDefault="0040637F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>ommittee Vice Chair:</w:t>
      </w:r>
      <w:r w:rsidR="002A3893">
        <w:rPr>
          <w:rFonts w:ascii="Arial" w:hAnsi="Arial" w:cs="Arial"/>
        </w:rPr>
        <w:t xml:space="preserve"> </w:t>
      </w:r>
      <w:r w:rsidR="005010D5">
        <w:rPr>
          <w:rFonts w:ascii="Arial" w:hAnsi="Arial" w:cs="Arial"/>
        </w:rPr>
        <w:tab/>
      </w:r>
      <w:r w:rsidR="00FD669B">
        <w:rPr>
          <w:rFonts w:ascii="Arial" w:hAnsi="Arial" w:cs="Arial"/>
        </w:rPr>
        <w:t>B</w:t>
      </w:r>
      <w:r w:rsidR="005010D5">
        <w:rPr>
          <w:rFonts w:ascii="Arial" w:hAnsi="Arial" w:cs="Arial"/>
        </w:rPr>
        <w:t>obby Parks</w:t>
      </w:r>
    </w:p>
    <w:p w14:paraId="56406051" w14:textId="780D96E8" w:rsidR="002A3893" w:rsidRDefault="005010D5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Secretary: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637F">
        <w:rPr>
          <w:rFonts w:ascii="Arial" w:hAnsi="Arial" w:cs="Arial"/>
        </w:rPr>
        <w:t>Ben Rabe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6C80A552" w14:textId="77777777" w:rsidR="00014567" w:rsidRDefault="00C94CEB" w:rsidP="00617EA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4567">
        <w:rPr>
          <w:rFonts w:ascii="Arial" w:hAnsi="Arial" w:cs="Arial"/>
        </w:rPr>
        <w:t>Call to order</w:t>
      </w:r>
      <w:r w:rsidR="004E03F4" w:rsidRPr="00014567">
        <w:rPr>
          <w:rFonts w:ascii="Arial" w:hAnsi="Arial" w:cs="Arial"/>
        </w:rPr>
        <w:t xml:space="preserve"> Call to order at 11:01 am </w:t>
      </w:r>
      <w:r w:rsidR="00014567">
        <w:rPr>
          <w:rFonts w:ascii="Arial" w:hAnsi="Arial" w:cs="Arial"/>
        </w:rPr>
        <w:t>e</w:t>
      </w:r>
      <w:r w:rsidR="004E03F4" w:rsidRPr="00014567">
        <w:rPr>
          <w:rFonts w:ascii="Arial" w:hAnsi="Arial" w:cs="Arial"/>
        </w:rPr>
        <w:t>astern</w:t>
      </w:r>
      <w:r w:rsidR="00014567" w:rsidRPr="00014567">
        <w:rPr>
          <w:rFonts w:ascii="Arial" w:hAnsi="Arial" w:cs="Arial"/>
        </w:rPr>
        <w:t xml:space="preserve">. </w:t>
      </w:r>
    </w:p>
    <w:p w14:paraId="79C5FCBB" w14:textId="4F5434F6" w:rsidR="00A46013" w:rsidRPr="00014567" w:rsidRDefault="00A46013" w:rsidP="00617EA9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14567">
        <w:rPr>
          <w:rFonts w:ascii="Arial" w:hAnsi="Arial" w:cs="Arial"/>
        </w:rPr>
        <w:t xml:space="preserve">Thank you from the chair for everyone’s participation. </w:t>
      </w:r>
    </w:p>
    <w:p w14:paraId="5C509B1B" w14:textId="38E3A33D" w:rsidR="007E302C" w:rsidRPr="0040637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Meeting Conduct. </w:t>
      </w:r>
      <w:r w:rsidR="006302CE" w:rsidRPr="0040637F">
        <w:rPr>
          <w:rFonts w:ascii="Arial" w:hAnsi="Arial" w:cs="Arial"/>
        </w:rPr>
        <w:t>Staff</w:t>
      </w:r>
    </w:p>
    <w:p w14:paraId="771A1EC6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Identification of Representation/Conflict of Interest </w:t>
      </w:r>
    </w:p>
    <w:p w14:paraId="2F9A2DB8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9" w:history="1">
        <w:r w:rsidR="0047257C" w:rsidRPr="003C0B5D">
          <w:rPr>
            <w:rStyle w:val="Hyperlink"/>
            <w:rFonts w:ascii="Arial" w:hAnsi="Arial" w:cs="Arial"/>
          </w:rPr>
          <w:t>Council Policy 7</w:t>
        </w:r>
      </w:hyperlink>
      <w:r w:rsidR="0047257C" w:rsidRPr="003C0B5D">
        <w:rPr>
          <w:rFonts w:ascii="Arial" w:hAnsi="Arial" w:cs="Arial"/>
        </w:rPr>
        <w:t xml:space="preserve"> </w:t>
      </w:r>
      <w:r w:rsidRPr="003C0B5D">
        <w:rPr>
          <w:rFonts w:ascii="Arial" w:hAnsi="Arial" w:cs="Arial"/>
        </w:rPr>
        <w:t xml:space="preserve">Committees: Section 5.1.10 Representation of Interests </w:t>
      </w:r>
    </w:p>
    <w:p w14:paraId="3C67E00E" w14:textId="49C1F58F" w:rsidR="00C94CEB" w:rsidRPr="004B12DF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10" w:history="1">
        <w:r w:rsidR="0047257C" w:rsidRPr="003C0B5D">
          <w:rPr>
            <w:rStyle w:val="Hyperlink"/>
            <w:rFonts w:ascii="Arial" w:hAnsi="Arial" w:cs="Arial"/>
          </w:rPr>
          <w:t>Code of Ethics</w:t>
        </w:r>
      </w:hyperlink>
      <w:r w:rsidR="0047257C" w:rsidRPr="003C0B5D">
        <w:rPr>
          <w:rFonts w:ascii="Arial" w:hAnsi="Arial" w:cs="Arial"/>
        </w:rPr>
        <w:t>:</w:t>
      </w:r>
      <w:r w:rsidRPr="003C0B5D">
        <w:rPr>
          <w:rFonts w:ascii="Arial" w:hAnsi="Arial" w:cs="Arial"/>
        </w:rPr>
        <w:t xml:space="preserve"> ICC advocates commitment to a standard of </w:t>
      </w:r>
      <w:r w:rsidRPr="004B12DF">
        <w:rPr>
          <w:rFonts w:ascii="Arial" w:hAnsi="Arial" w:cs="Arial"/>
        </w:rPr>
        <w:t xml:space="preserve">professional behavior that exemplifies the highest ideals and principles of ethical conduct which include integrity, honesty, and fairness. As part of this </w:t>
      </w:r>
      <w:r w:rsidR="009D2B22" w:rsidRPr="004B12DF">
        <w:rPr>
          <w:rFonts w:ascii="Arial" w:hAnsi="Arial" w:cs="Arial"/>
        </w:rPr>
        <w:t>commitment,</w:t>
      </w:r>
      <w:r w:rsidRPr="004B12DF">
        <w:rPr>
          <w:rFonts w:ascii="Arial" w:hAnsi="Arial" w:cs="Arial"/>
        </w:rPr>
        <w:t xml:space="preserve"> it is expected that participants shall act with courtesy, </w:t>
      </w:r>
      <w:proofErr w:type="gramStart"/>
      <w:r w:rsidRPr="004B12DF">
        <w:rPr>
          <w:rFonts w:ascii="Arial" w:hAnsi="Arial" w:cs="Arial"/>
        </w:rPr>
        <w:t>competence</w:t>
      </w:r>
      <w:proofErr w:type="gramEnd"/>
      <w:r w:rsidRPr="004B12DF">
        <w:rPr>
          <w:rFonts w:ascii="Arial" w:hAnsi="Arial" w:cs="Arial"/>
        </w:rPr>
        <w:t xml:space="preserve"> and respect for others. </w:t>
      </w:r>
    </w:p>
    <w:p w14:paraId="4AFD49A2" w14:textId="71FEA4CA" w:rsidR="003B06B9" w:rsidRDefault="003B06B9" w:rsidP="0040637F">
      <w:pPr>
        <w:spacing w:after="0" w:line="240" w:lineRule="auto"/>
        <w:ind w:left="360"/>
        <w:rPr>
          <w:rFonts w:ascii="Arial" w:hAnsi="Arial" w:cs="Arial"/>
        </w:rPr>
      </w:pPr>
    </w:p>
    <w:p w14:paraId="225DD8A2" w14:textId="2CD1EC31" w:rsidR="007E302C" w:rsidRPr="004B12DF" w:rsidRDefault="003B06B9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Approval of Minutes</w:t>
      </w:r>
      <w:r w:rsidR="00A91F7F">
        <w:rPr>
          <w:rFonts w:ascii="Arial" w:hAnsi="Arial" w:cs="Arial"/>
        </w:rPr>
        <w:t>:</w:t>
      </w:r>
      <w:r w:rsidR="00350F26">
        <w:rPr>
          <w:rFonts w:ascii="Arial" w:hAnsi="Arial" w:cs="Arial"/>
        </w:rPr>
        <w:t xml:space="preserve"> G</w:t>
      </w:r>
      <w:r w:rsidR="00A91F7F">
        <w:rPr>
          <w:rFonts w:ascii="Arial" w:hAnsi="Arial" w:cs="Arial"/>
        </w:rPr>
        <w:t>.</w:t>
      </w:r>
      <w:r w:rsidR="00350F26">
        <w:rPr>
          <w:rFonts w:ascii="Arial" w:hAnsi="Arial" w:cs="Arial"/>
        </w:rPr>
        <w:t xml:space="preserve"> Johnson </w:t>
      </w:r>
      <w:proofErr w:type="gramStart"/>
      <w:r w:rsidR="00350F26">
        <w:rPr>
          <w:rFonts w:ascii="Arial" w:hAnsi="Arial" w:cs="Arial"/>
        </w:rPr>
        <w:t>moved,</w:t>
      </w:r>
      <w:proofErr w:type="gramEnd"/>
      <w:r w:rsidR="00350F26">
        <w:rPr>
          <w:rFonts w:ascii="Arial" w:hAnsi="Arial" w:cs="Arial"/>
        </w:rPr>
        <w:t xml:space="preserve"> </w:t>
      </w:r>
      <w:r w:rsidR="00A91F7F">
        <w:rPr>
          <w:rFonts w:ascii="Arial" w:hAnsi="Arial" w:cs="Arial"/>
        </w:rPr>
        <w:t>L</w:t>
      </w:r>
      <w:r w:rsidR="00350F26">
        <w:rPr>
          <w:rFonts w:ascii="Arial" w:hAnsi="Arial" w:cs="Arial"/>
        </w:rPr>
        <w:t xml:space="preserve">. </w:t>
      </w:r>
      <w:r w:rsidR="00A91F7F">
        <w:rPr>
          <w:rFonts w:ascii="Arial" w:hAnsi="Arial" w:cs="Arial"/>
        </w:rPr>
        <w:t xml:space="preserve">Fithian seconded; passes unanimously </w:t>
      </w:r>
    </w:p>
    <w:p w14:paraId="745B5FC5" w14:textId="1BF56619" w:rsidR="00F579E7" w:rsidRPr="004B12D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</w:rPr>
      </w:pPr>
      <w:r w:rsidRPr="003F7969">
        <w:rPr>
          <w:rFonts w:ascii="Arial" w:hAnsi="Arial" w:cs="Arial"/>
        </w:rPr>
        <w:t>Administrative issues</w:t>
      </w:r>
      <w:r w:rsidR="00A91F7F">
        <w:rPr>
          <w:rFonts w:ascii="Arial" w:hAnsi="Arial" w:cs="Arial"/>
        </w:rPr>
        <w:t xml:space="preserve">: will go over next steps in a couple week; </w:t>
      </w:r>
      <w:r w:rsidR="00977E9A">
        <w:rPr>
          <w:rFonts w:ascii="Arial" w:hAnsi="Arial" w:cs="Arial"/>
        </w:rPr>
        <w:t xml:space="preserve">as well as cost effectiveness </w:t>
      </w:r>
      <w:r w:rsidR="00A91F7F">
        <w:rPr>
          <w:rFonts w:ascii="Arial" w:hAnsi="Arial" w:cs="Arial"/>
        </w:rPr>
        <w:t xml:space="preserve"> </w:t>
      </w:r>
    </w:p>
    <w:p w14:paraId="5F95DF7E" w14:textId="157F75AD" w:rsidR="00F579E7" w:rsidRPr="006A5741" w:rsidRDefault="00F579E7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Action Items</w:t>
      </w:r>
      <w:r w:rsidR="00977E9A">
        <w:rPr>
          <w:rFonts w:ascii="Arial" w:hAnsi="Arial" w:cs="Arial"/>
        </w:rPr>
        <w:t>: none at this time</w:t>
      </w:r>
    </w:p>
    <w:p w14:paraId="5E26FE79" w14:textId="4E5E6E68" w:rsidR="003F7969" w:rsidRPr="003F7969" w:rsidRDefault="004B12DF" w:rsidP="004B12D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</w:t>
      </w:r>
      <w:r w:rsidR="00F579E7" w:rsidRPr="007E302C">
        <w:rPr>
          <w:rFonts w:ascii="Arial" w:hAnsi="Arial" w:cs="Arial"/>
        </w:rPr>
        <w:t xml:space="preserve">. </w:t>
      </w:r>
      <w:r w:rsidR="00F579E7">
        <w:rPr>
          <w:rFonts w:ascii="Arial" w:hAnsi="Arial" w:cs="Arial"/>
        </w:rPr>
        <w:t xml:space="preserve">  </w:t>
      </w:r>
      <w:r w:rsidR="00F579E7" w:rsidRPr="007E302C">
        <w:rPr>
          <w:rFonts w:ascii="Arial" w:hAnsi="Arial" w:cs="Arial"/>
        </w:rPr>
        <w:t>Other business</w:t>
      </w:r>
      <w:r w:rsidR="00977E9A">
        <w:rPr>
          <w:rFonts w:ascii="Arial" w:hAnsi="Arial" w:cs="Arial"/>
        </w:rPr>
        <w:t xml:space="preserve">: </w:t>
      </w:r>
      <w:r w:rsidR="00014567">
        <w:rPr>
          <w:rFonts w:ascii="Arial" w:hAnsi="Arial" w:cs="Arial"/>
        </w:rPr>
        <w:t>T</w:t>
      </w:r>
      <w:r w:rsidR="00977E9A">
        <w:rPr>
          <w:rFonts w:ascii="Arial" w:hAnsi="Arial" w:cs="Arial"/>
        </w:rPr>
        <w:t>hank you to the chair for her leadership</w:t>
      </w:r>
      <w:r w:rsidR="00014567">
        <w:rPr>
          <w:rFonts w:ascii="Arial" w:hAnsi="Arial" w:cs="Arial"/>
        </w:rPr>
        <w:t xml:space="preserve"> from vice chair. </w:t>
      </w:r>
    </w:p>
    <w:p w14:paraId="19C735AE" w14:textId="6B011EE4" w:rsidR="00F579E7" w:rsidRPr="004B12DF" w:rsidRDefault="00F579E7" w:rsidP="004B12D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</w:rPr>
      </w:pPr>
      <w:r w:rsidRPr="004B12DF">
        <w:rPr>
          <w:rFonts w:ascii="Arial" w:hAnsi="Arial" w:cs="Arial"/>
        </w:rPr>
        <w:t xml:space="preserve">Roll Call – </w:t>
      </w:r>
      <w:r w:rsidR="00B25202" w:rsidRPr="004B12DF">
        <w:rPr>
          <w:rFonts w:ascii="Arial" w:hAnsi="Arial" w:cs="Arial"/>
        </w:rPr>
        <w:t>Secretary</w:t>
      </w:r>
      <w:r w:rsidR="00A25696">
        <w:rPr>
          <w:rFonts w:ascii="Arial" w:hAnsi="Arial" w:cs="Arial"/>
        </w:rPr>
        <w:t xml:space="preserve"> </w:t>
      </w:r>
      <w:r w:rsidR="00014567">
        <w:rPr>
          <w:rFonts w:ascii="Arial" w:hAnsi="Arial" w:cs="Arial"/>
        </w:rPr>
        <w:t xml:space="preserve">- </w:t>
      </w:r>
      <w:r w:rsidR="00A25696">
        <w:rPr>
          <w:rFonts w:ascii="Arial" w:hAnsi="Arial" w:cs="Arial"/>
        </w:rPr>
        <w:t>taken with first vote</w:t>
      </w:r>
    </w:p>
    <w:p w14:paraId="776FA0E6" w14:textId="44AB4960" w:rsidR="0063154F" w:rsidRPr="00014567" w:rsidRDefault="003F7969" w:rsidP="00A4698D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14567">
        <w:rPr>
          <w:rFonts w:ascii="Arial" w:hAnsi="Arial" w:cs="Arial"/>
        </w:rPr>
        <w:t>Proposal Deliberation</w:t>
      </w:r>
      <w:r w:rsidR="001150CB" w:rsidRPr="00014567">
        <w:rPr>
          <w:rFonts w:ascii="Arial" w:hAnsi="Arial" w:cs="Arial"/>
        </w:rPr>
        <w:t xml:space="preserve"> – see attached for details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80"/>
        <w:gridCol w:w="3240"/>
        <w:gridCol w:w="2880"/>
      </w:tblGrid>
      <w:tr w:rsidR="004B12DF" w:rsidRPr="007A0510" w14:paraId="7588E551" w14:textId="77777777" w:rsidTr="00397798">
        <w:trPr>
          <w:trHeight w:val="422"/>
        </w:trPr>
        <w:tc>
          <w:tcPr>
            <w:tcW w:w="1435" w:type="dxa"/>
            <w:shd w:val="clear" w:color="auto" w:fill="auto"/>
            <w:noWrap/>
            <w:hideMark/>
          </w:tcPr>
          <w:p w14:paraId="41AF99FB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8B316F7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Proponent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5984C0F8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Proponent’s email </w:t>
            </w:r>
          </w:p>
        </w:tc>
        <w:tc>
          <w:tcPr>
            <w:tcW w:w="2880" w:type="dxa"/>
            <w:shd w:val="clear" w:color="auto" w:fill="auto"/>
            <w:hideMark/>
          </w:tcPr>
          <w:p w14:paraId="54EBCF9F" w14:textId="77777777" w:rsidR="007A0510" w:rsidRPr="00447274" w:rsidRDefault="007A0510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>SC Member Reviewing</w:t>
            </w:r>
          </w:p>
        </w:tc>
      </w:tr>
      <w:tr w:rsidR="009D6D6B" w:rsidRPr="007A0510" w14:paraId="0CE2ADD5" w14:textId="77777777" w:rsidTr="00397798">
        <w:trPr>
          <w:trHeight w:val="300"/>
        </w:trPr>
        <w:tc>
          <w:tcPr>
            <w:tcW w:w="1435" w:type="dxa"/>
            <w:shd w:val="clear" w:color="auto" w:fill="auto"/>
          </w:tcPr>
          <w:p w14:paraId="73B15D10" w14:textId="20D074CB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REPI-141-21</w:t>
            </w:r>
          </w:p>
        </w:tc>
        <w:tc>
          <w:tcPr>
            <w:tcW w:w="1980" w:type="dxa"/>
            <w:shd w:val="clear" w:color="auto" w:fill="auto"/>
          </w:tcPr>
          <w:p w14:paraId="764C2BCA" w14:textId="25D7405D" w:rsidR="009D6D6B" w:rsidRDefault="009D6D6B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Hickman</w:t>
            </w:r>
          </w:p>
        </w:tc>
        <w:tc>
          <w:tcPr>
            <w:tcW w:w="3240" w:type="dxa"/>
            <w:shd w:val="clear" w:color="auto" w:fill="auto"/>
          </w:tcPr>
          <w:p w14:paraId="6338E3AF" w14:textId="77A9CA9A" w:rsidR="009D6D6B" w:rsidRDefault="00397798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 w:rsidRPr="00397798">
              <w:rPr>
                <w:rFonts w:ascii="NimbusSanL-Regu" w:hAnsi="NimbusSanL-Regu" w:cs="NimbusSanL-Regu"/>
              </w:rPr>
              <w:t>amanda@thehickmangroup.com</w:t>
            </w:r>
          </w:p>
        </w:tc>
        <w:tc>
          <w:tcPr>
            <w:tcW w:w="2880" w:type="dxa"/>
            <w:shd w:val="clear" w:color="auto" w:fill="auto"/>
          </w:tcPr>
          <w:p w14:paraId="1883A1CB" w14:textId="1F114CCB" w:rsidR="009D6D6B" w:rsidRDefault="00F95584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Withdrawn</w:t>
            </w:r>
          </w:p>
        </w:tc>
      </w:tr>
      <w:tr w:rsidR="004E3678" w:rsidRPr="007A0510" w14:paraId="1E77D9E5" w14:textId="77777777" w:rsidTr="00397798">
        <w:trPr>
          <w:trHeight w:val="300"/>
        </w:trPr>
        <w:tc>
          <w:tcPr>
            <w:tcW w:w="1435" w:type="dxa"/>
            <w:shd w:val="clear" w:color="auto" w:fill="auto"/>
            <w:vAlign w:val="bottom"/>
          </w:tcPr>
          <w:p w14:paraId="03CE8E15" w14:textId="17F35430" w:rsidR="004E3678" w:rsidRDefault="004E3678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REPI-051-21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62D78FF" w14:textId="6CF183BC" w:rsidR="004E3678" w:rsidRDefault="004E3678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Robby Schwarz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39879F69" w14:textId="0857BC62" w:rsidR="004E3678" w:rsidRDefault="004E3678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robby@btankinc.com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22FB51A5" w14:textId="7F1BF334" w:rsidR="004E3678" w:rsidRDefault="00F95584" w:rsidP="004E367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Approved as Modified</w:t>
            </w:r>
          </w:p>
        </w:tc>
      </w:tr>
      <w:tr w:rsidR="009D6D6B" w:rsidRPr="007A0510" w14:paraId="0D61CA1D" w14:textId="77777777" w:rsidTr="00397798">
        <w:trPr>
          <w:trHeight w:val="300"/>
        </w:trPr>
        <w:tc>
          <w:tcPr>
            <w:tcW w:w="1435" w:type="dxa"/>
            <w:shd w:val="clear" w:color="auto" w:fill="auto"/>
          </w:tcPr>
          <w:p w14:paraId="2A80F4CB" w14:textId="7006ACDF" w:rsidR="009D6D6B" w:rsidRDefault="004E3678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</w:t>
            </w:r>
            <w:r w:rsidR="00786DB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67</w:t>
            </w:r>
            <w:r w:rsidR="00786DBB">
              <w:rPr>
                <w:rFonts w:ascii="Calibri" w:hAnsi="Calibri" w:cs="Calibri"/>
                <w:color w:val="000000"/>
              </w:rPr>
              <w:t>-21</w:t>
            </w:r>
          </w:p>
        </w:tc>
        <w:tc>
          <w:tcPr>
            <w:tcW w:w="1980" w:type="dxa"/>
            <w:shd w:val="clear" w:color="auto" w:fill="auto"/>
          </w:tcPr>
          <w:p w14:paraId="303BE910" w14:textId="59CEA543" w:rsidR="009D6D6B" w:rsidRPr="00786DBB" w:rsidRDefault="00786DB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397798">
              <w:rPr>
                <w:rFonts w:ascii="NimbusSanL-Regu" w:hAnsi="NimbusSanL-Regu" w:cs="NimbusSanL-Regu"/>
                <w:sz w:val="19"/>
                <w:szCs w:val="19"/>
              </w:rPr>
              <w:t xml:space="preserve">Aaron Vander </w:t>
            </w:r>
            <w:proofErr w:type="spellStart"/>
            <w:r w:rsidRPr="00397798">
              <w:rPr>
                <w:rFonts w:ascii="NimbusSanL-Regu" w:hAnsi="NimbusSanL-Regu" w:cs="NimbusSanL-Regu"/>
                <w:sz w:val="19"/>
                <w:szCs w:val="19"/>
              </w:rPr>
              <w:t>Meulen</w:t>
            </w:r>
            <w:proofErr w:type="spellEnd"/>
            <w:r w:rsidRPr="00397798">
              <w:rPr>
                <w:rFonts w:ascii="NimbusSanL-Regu" w:hAnsi="NimbusSanL-Regu" w:cs="NimbusSanL-Regu"/>
                <w:sz w:val="19"/>
                <w:szCs w:val="19"/>
              </w:rPr>
              <w:t xml:space="preserve"> Thomas Marston</w:t>
            </w:r>
          </w:p>
        </w:tc>
        <w:tc>
          <w:tcPr>
            <w:tcW w:w="3240" w:type="dxa"/>
            <w:shd w:val="clear" w:color="auto" w:fill="auto"/>
          </w:tcPr>
          <w:p w14:paraId="0568D213" w14:textId="07B6B87D" w:rsidR="009D6D6B" w:rsidRDefault="00786DBB" w:rsidP="009D6D6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786DBB">
              <w:rPr>
                <w:rFonts w:ascii="Calibri" w:hAnsi="Calibri" w:cs="Calibri"/>
                <w:color w:val="000000"/>
              </w:rPr>
              <w:t>thmarstonmd@gmail.com</w:t>
            </w:r>
          </w:p>
        </w:tc>
        <w:tc>
          <w:tcPr>
            <w:tcW w:w="2880" w:type="dxa"/>
            <w:shd w:val="clear" w:color="auto" w:fill="auto"/>
          </w:tcPr>
          <w:p w14:paraId="214FCC6A" w14:textId="68EEFF9E" w:rsidR="009D6D6B" w:rsidRDefault="00F95584" w:rsidP="00F955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Feedback offered to proponents and Econ/Modeling SC</w:t>
            </w:r>
          </w:p>
        </w:tc>
      </w:tr>
    </w:tbl>
    <w:p w14:paraId="4F79C339" w14:textId="77777777" w:rsidR="007A0510" w:rsidRDefault="007A0510" w:rsidP="007A0510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3FD5CF05" w14:textId="44B0E5BC" w:rsidR="001068C5" w:rsidRPr="007E302C" w:rsidRDefault="000165B8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068C5" w:rsidRPr="007E302C">
        <w:rPr>
          <w:rFonts w:ascii="Arial" w:hAnsi="Arial" w:cs="Arial"/>
        </w:rPr>
        <w:t xml:space="preserve">. </w:t>
      </w:r>
      <w:r w:rsidR="007A0510">
        <w:rPr>
          <w:rFonts w:ascii="Arial" w:hAnsi="Arial" w:cs="Arial"/>
        </w:rPr>
        <w:t xml:space="preserve">  </w:t>
      </w:r>
      <w:r w:rsidR="001068C5" w:rsidRPr="007E302C">
        <w:rPr>
          <w:rFonts w:ascii="Arial" w:hAnsi="Arial" w:cs="Arial"/>
        </w:rPr>
        <w:t>Upcoming meetings.</w:t>
      </w:r>
      <w:r w:rsidR="0040637F">
        <w:rPr>
          <w:rFonts w:ascii="Arial" w:hAnsi="Arial" w:cs="Arial"/>
        </w:rPr>
        <w:t xml:space="preserve"> </w:t>
      </w:r>
      <w:r w:rsidR="00543409">
        <w:rPr>
          <w:rFonts w:ascii="Arial" w:hAnsi="Arial" w:cs="Arial"/>
        </w:rPr>
        <w:t xml:space="preserve">None at this </w:t>
      </w:r>
      <w:r w:rsidR="00DD21A8">
        <w:rPr>
          <w:rFonts w:ascii="Arial" w:hAnsi="Arial" w:cs="Arial"/>
        </w:rPr>
        <w:t xml:space="preserve">time. </w:t>
      </w:r>
    </w:p>
    <w:p w14:paraId="00399AF3" w14:textId="45E032DE" w:rsidR="00C94CEB" w:rsidRPr="007E302C" w:rsidRDefault="000E1CA6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65B8">
        <w:rPr>
          <w:rFonts w:ascii="Arial" w:hAnsi="Arial" w:cs="Arial"/>
        </w:rPr>
        <w:t>0</w:t>
      </w:r>
      <w:r w:rsidR="00C94CEB" w:rsidRPr="007E302C">
        <w:rPr>
          <w:rFonts w:ascii="Arial" w:hAnsi="Arial" w:cs="Arial"/>
        </w:rPr>
        <w:t xml:space="preserve">. Adjourn. </w:t>
      </w:r>
      <w:r w:rsidR="00543409">
        <w:rPr>
          <w:rFonts w:ascii="Arial" w:hAnsi="Arial" w:cs="Arial"/>
        </w:rPr>
        <w:t xml:space="preserve">Motion to adjourn at 12:48 eastern Bobby Parks, seconded by Rob Buchanan.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6D351A" w:rsidP="0068611F">
      <w:pPr>
        <w:spacing w:after="0" w:line="240" w:lineRule="auto"/>
        <w:rPr>
          <w:rFonts w:ascii="Arial" w:hAnsi="Arial" w:cs="Arial"/>
        </w:rPr>
      </w:pPr>
      <w:hyperlink r:id="rId11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6D351A" w:rsidP="007E302C">
      <w:pPr>
        <w:spacing w:after="0" w:line="240" w:lineRule="auto"/>
        <w:rPr>
          <w:rFonts w:ascii="Arial" w:hAnsi="Arial" w:cs="Arial"/>
        </w:rPr>
      </w:pPr>
      <w:hyperlink r:id="rId12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sectPr w:rsidR="0068611F" w:rsidRPr="007E302C" w:rsidSect="00397798">
      <w:footerReference w:type="default" r:id="rId13"/>
      <w:pgSz w:w="12240" w:h="15840"/>
      <w:pgMar w:top="900" w:right="1440" w:bottom="90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FC53" w14:textId="77777777" w:rsidR="006D351A" w:rsidRDefault="006D351A" w:rsidP="008E1B5B">
      <w:pPr>
        <w:spacing w:after="0" w:line="240" w:lineRule="auto"/>
      </w:pPr>
      <w:r>
        <w:separator/>
      </w:r>
    </w:p>
  </w:endnote>
  <w:endnote w:type="continuationSeparator" w:id="0">
    <w:p w14:paraId="6FC4C2A2" w14:textId="77777777" w:rsidR="006D351A" w:rsidRDefault="006D351A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AEC3" w14:textId="77777777" w:rsidR="006D351A" w:rsidRDefault="006D351A" w:rsidP="008E1B5B">
      <w:pPr>
        <w:spacing w:after="0" w:line="240" w:lineRule="auto"/>
      </w:pPr>
      <w:r>
        <w:separator/>
      </w:r>
    </w:p>
  </w:footnote>
  <w:footnote w:type="continuationSeparator" w:id="0">
    <w:p w14:paraId="58E80ADE" w14:textId="77777777" w:rsidR="006D351A" w:rsidRDefault="006D351A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681"/>
    <w:multiLevelType w:val="hybridMultilevel"/>
    <w:tmpl w:val="4558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B82A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FBB"/>
    <w:multiLevelType w:val="hybridMultilevel"/>
    <w:tmpl w:val="B73C3252"/>
    <w:lvl w:ilvl="0" w:tplc="B8A0481E">
      <w:start w:val="1"/>
      <w:numFmt w:val="decimal"/>
      <w:lvlText w:val="%1.10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6E38D2"/>
    <w:multiLevelType w:val="hybridMultilevel"/>
    <w:tmpl w:val="3A80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2B5"/>
    <w:multiLevelType w:val="hybridMultilevel"/>
    <w:tmpl w:val="68725220"/>
    <w:lvl w:ilvl="0" w:tplc="FAF40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D1088"/>
    <w:multiLevelType w:val="multilevel"/>
    <w:tmpl w:val="33D61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544B13"/>
    <w:multiLevelType w:val="hybridMultilevel"/>
    <w:tmpl w:val="D7FEAC64"/>
    <w:lvl w:ilvl="0" w:tplc="FC48EA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MzG2MDEyMTAxNDZW0lEKTi0uzszPAykwNKoFAPnPBZMtAAAA"/>
  </w:docVars>
  <w:rsids>
    <w:rsidRoot w:val="00C94CEB"/>
    <w:rsid w:val="0000073A"/>
    <w:rsid w:val="00014567"/>
    <w:rsid w:val="000165B8"/>
    <w:rsid w:val="00026E0A"/>
    <w:rsid w:val="00032C6E"/>
    <w:rsid w:val="000506F0"/>
    <w:rsid w:val="000A1245"/>
    <w:rsid w:val="000C1792"/>
    <w:rsid w:val="000E1CA6"/>
    <w:rsid w:val="000E381F"/>
    <w:rsid w:val="000F4A99"/>
    <w:rsid w:val="001068C5"/>
    <w:rsid w:val="001150CB"/>
    <w:rsid w:val="00125F53"/>
    <w:rsid w:val="00136AD8"/>
    <w:rsid w:val="00150B36"/>
    <w:rsid w:val="0016201C"/>
    <w:rsid w:val="00184E2E"/>
    <w:rsid w:val="001916B0"/>
    <w:rsid w:val="00194137"/>
    <w:rsid w:val="001A35EB"/>
    <w:rsid w:val="00247F35"/>
    <w:rsid w:val="00250312"/>
    <w:rsid w:val="002535C3"/>
    <w:rsid w:val="0025688A"/>
    <w:rsid w:val="00262FCD"/>
    <w:rsid w:val="002A3893"/>
    <w:rsid w:val="00340B5E"/>
    <w:rsid w:val="00350F26"/>
    <w:rsid w:val="00357C45"/>
    <w:rsid w:val="0038330E"/>
    <w:rsid w:val="00397798"/>
    <w:rsid w:val="003A020A"/>
    <w:rsid w:val="003B06B9"/>
    <w:rsid w:val="003C0B5D"/>
    <w:rsid w:val="003C7545"/>
    <w:rsid w:val="003E4070"/>
    <w:rsid w:val="003F7969"/>
    <w:rsid w:val="004028DF"/>
    <w:rsid w:val="0040637F"/>
    <w:rsid w:val="00411B19"/>
    <w:rsid w:val="00412AA3"/>
    <w:rsid w:val="00421F92"/>
    <w:rsid w:val="00447274"/>
    <w:rsid w:val="0047257C"/>
    <w:rsid w:val="00486354"/>
    <w:rsid w:val="004B12DF"/>
    <w:rsid w:val="004B167A"/>
    <w:rsid w:val="004B35DE"/>
    <w:rsid w:val="004E03F4"/>
    <w:rsid w:val="004E3209"/>
    <w:rsid w:val="004E3678"/>
    <w:rsid w:val="005010D5"/>
    <w:rsid w:val="00513750"/>
    <w:rsid w:val="00514F47"/>
    <w:rsid w:val="00524A28"/>
    <w:rsid w:val="00543409"/>
    <w:rsid w:val="00553292"/>
    <w:rsid w:val="00564189"/>
    <w:rsid w:val="00597FF5"/>
    <w:rsid w:val="005C17D7"/>
    <w:rsid w:val="006114AD"/>
    <w:rsid w:val="006302CE"/>
    <w:rsid w:val="0063154F"/>
    <w:rsid w:val="00634E56"/>
    <w:rsid w:val="006474E3"/>
    <w:rsid w:val="0068611F"/>
    <w:rsid w:val="0068793C"/>
    <w:rsid w:val="006956D9"/>
    <w:rsid w:val="006A5741"/>
    <w:rsid w:val="006D351A"/>
    <w:rsid w:val="006E55C8"/>
    <w:rsid w:val="006F370B"/>
    <w:rsid w:val="00702CE0"/>
    <w:rsid w:val="00717458"/>
    <w:rsid w:val="007323B2"/>
    <w:rsid w:val="00736154"/>
    <w:rsid w:val="007379B7"/>
    <w:rsid w:val="00770EF4"/>
    <w:rsid w:val="00786DBB"/>
    <w:rsid w:val="007A0510"/>
    <w:rsid w:val="007B3A92"/>
    <w:rsid w:val="007C34BE"/>
    <w:rsid w:val="007E302C"/>
    <w:rsid w:val="00832BE6"/>
    <w:rsid w:val="0085087C"/>
    <w:rsid w:val="00861BC9"/>
    <w:rsid w:val="00866DD4"/>
    <w:rsid w:val="00873B0B"/>
    <w:rsid w:val="00891BEF"/>
    <w:rsid w:val="00892672"/>
    <w:rsid w:val="008A1C7E"/>
    <w:rsid w:val="008C4C25"/>
    <w:rsid w:val="008D4548"/>
    <w:rsid w:val="008E1B5B"/>
    <w:rsid w:val="008F5E57"/>
    <w:rsid w:val="00907B6D"/>
    <w:rsid w:val="00923C6D"/>
    <w:rsid w:val="00923E36"/>
    <w:rsid w:val="009338B6"/>
    <w:rsid w:val="009353EF"/>
    <w:rsid w:val="00961435"/>
    <w:rsid w:val="00964E62"/>
    <w:rsid w:val="00977E9A"/>
    <w:rsid w:val="00996063"/>
    <w:rsid w:val="009A41C7"/>
    <w:rsid w:val="009D2B22"/>
    <w:rsid w:val="009D6D6B"/>
    <w:rsid w:val="009E2ED2"/>
    <w:rsid w:val="00A20DA5"/>
    <w:rsid w:val="00A25696"/>
    <w:rsid w:val="00A33093"/>
    <w:rsid w:val="00A46013"/>
    <w:rsid w:val="00A46685"/>
    <w:rsid w:val="00A52553"/>
    <w:rsid w:val="00A648DF"/>
    <w:rsid w:val="00A8051D"/>
    <w:rsid w:val="00A91F7F"/>
    <w:rsid w:val="00AA3174"/>
    <w:rsid w:val="00AB1CE4"/>
    <w:rsid w:val="00AC208D"/>
    <w:rsid w:val="00AC573B"/>
    <w:rsid w:val="00B25202"/>
    <w:rsid w:val="00B3307A"/>
    <w:rsid w:val="00B544DD"/>
    <w:rsid w:val="00B57A16"/>
    <w:rsid w:val="00B71590"/>
    <w:rsid w:val="00BF5919"/>
    <w:rsid w:val="00C00BAA"/>
    <w:rsid w:val="00C537D2"/>
    <w:rsid w:val="00C758F6"/>
    <w:rsid w:val="00C939FB"/>
    <w:rsid w:val="00C94CEB"/>
    <w:rsid w:val="00CE2A5F"/>
    <w:rsid w:val="00D14134"/>
    <w:rsid w:val="00D51FB5"/>
    <w:rsid w:val="00D630B6"/>
    <w:rsid w:val="00D64CC2"/>
    <w:rsid w:val="00D701E9"/>
    <w:rsid w:val="00D815A2"/>
    <w:rsid w:val="00D91AEC"/>
    <w:rsid w:val="00DC7E25"/>
    <w:rsid w:val="00DD21A8"/>
    <w:rsid w:val="00E05495"/>
    <w:rsid w:val="00E45F7A"/>
    <w:rsid w:val="00E648A8"/>
    <w:rsid w:val="00E74C7D"/>
    <w:rsid w:val="00E9111C"/>
    <w:rsid w:val="00F03F00"/>
    <w:rsid w:val="00F1591A"/>
    <w:rsid w:val="00F538E8"/>
    <w:rsid w:val="00F579E7"/>
    <w:rsid w:val="00F60A7E"/>
    <w:rsid w:val="00F72663"/>
    <w:rsid w:val="00F73E19"/>
    <w:rsid w:val="00F95584"/>
    <w:rsid w:val="00FA77EA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58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5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safe.webex.com/webappng/sites/iccsafe/meeting/info/1ecc6f0c693d42caa7161406cf933ae4?siteurl=iccsafe&amp;MTID=mdf55a6ccae3639b175c799884f4367fd&amp;meetingAuthToken=QUhTSwAAAAXnz4H%2B3hZKUCIS5qaEOUH7mRcLb5rOrTrCtEyit0ihSS%2Fiq0C1VI87YPFZjqF4R%2FgxyZUnYjzgvSqADAe43Qi7UoILihbYwPamaSj9rOTmijc9it88r8N3XXj%2FkzYiJ%2FSyQmw%2FnNUDD2ZjPDDJ2ALjuy8ogBTDoWOzWymYX36lbhVnLbVU8ec%2BcAR6EqliBLDeyu33fr3Osq6vKljlYUqeOX3Me%2BsgVnChom%2FRYKlX4A%3D%3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ccsafe.org/wp-content/uploads/2021-Public-Input-Complete-Monograp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csafe.org/products-and-services/codes-standards/energ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csafe.org/wp-content/uploads/CodeOfEthic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csafe.org/wp-content/uploads/CP07-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Gonzalez-Laders, Emma (DOS)</cp:lastModifiedBy>
  <cp:revision>2</cp:revision>
  <dcterms:created xsi:type="dcterms:W3CDTF">2022-05-18T17:10:00Z</dcterms:created>
  <dcterms:modified xsi:type="dcterms:W3CDTF">2022-05-18T17:10:00Z</dcterms:modified>
</cp:coreProperties>
</file>