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D384" w14:textId="74D2FE61" w:rsidR="007E3493" w:rsidRDefault="007E3493" w:rsidP="00D735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REPI-143 Modification #1</w:t>
      </w:r>
    </w:p>
    <w:p w14:paraId="5D75C566" w14:textId="77777777" w:rsidR="007E3493" w:rsidRDefault="007E3493" w:rsidP="00D735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A506BF2" w14:textId="3823156C" w:rsidR="00D1630F" w:rsidRDefault="00D1630F" w:rsidP="00D735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Add new section as follows:</w:t>
      </w:r>
    </w:p>
    <w:p w14:paraId="6999BD63" w14:textId="77777777" w:rsidR="00D1630F" w:rsidRDefault="00D1630F" w:rsidP="00D735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49484C9" w14:textId="38D1239F" w:rsidR="00977E75" w:rsidRPr="00D1630F" w:rsidRDefault="00977E75" w:rsidP="00D735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</w:rPr>
      </w:pPr>
      <w:r w:rsidRPr="00D1630F">
        <w:rPr>
          <w:rFonts w:cstheme="minorHAnsi"/>
          <w:b/>
          <w:bCs/>
          <w:sz w:val="16"/>
          <w:szCs w:val="16"/>
        </w:rPr>
        <w:t>SECTION R501</w:t>
      </w:r>
      <w:r w:rsidR="00F42270" w:rsidRPr="00D1630F">
        <w:rPr>
          <w:rFonts w:cstheme="minorHAnsi"/>
          <w:b/>
          <w:bCs/>
          <w:sz w:val="16"/>
          <w:szCs w:val="16"/>
        </w:rPr>
        <w:t xml:space="preserve"> </w:t>
      </w:r>
      <w:r w:rsidRPr="00D1630F">
        <w:rPr>
          <w:rFonts w:cstheme="minorHAnsi"/>
          <w:b/>
          <w:bCs/>
          <w:sz w:val="16"/>
          <w:szCs w:val="16"/>
        </w:rPr>
        <w:t>GENERAL</w:t>
      </w:r>
    </w:p>
    <w:p w14:paraId="1E070C81" w14:textId="63EA4735" w:rsidR="00977E75" w:rsidRPr="00D1630F" w:rsidRDefault="00977E75" w:rsidP="00D73538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D1630F">
        <w:rPr>
          <w:rFonts w:cstheme="minorHAnsi"/>
          <w:b/>
          <w:bCs/>
          <w:sz w:val="16"/>
          <w:szCs w:val="16"/>
        </w:rPr>
        <w:t xml:space="preserve">R501.1 Scope. </w:t>
      </w:r>
      <w:r w:rsidRPr="00D1630F">
        <w:rPr>
          <w:rFonts w:cstheme="minorHAnsi"/>
          <w:sz w:val="16"/>
          <w:szCs w:val="16"/>
        </w:rPr>
        <w:t>The provisions of this chapter shall control</w:t>
      </w:r>
      <w:r w:rsidR="00D1630F">
        <w:rPr>
          <w:rFonts w:cstheme="minorHAnsi"/>
          <w:sz w:val="16"/>
          <w:szCs w:val="16"/>
        </w:rPr>
        <w:t xml:space="preserve"> </w:t>
      </w:r>
      <w:r w:rsidRPr="00D1630F">
        <w:rPr>
          <w:rFonts w:cstheme="minorHAnsi"/>
          <w:sz w:val="16"/>
          <w:szCs w:val="16"/>
        </w:rPr>
        <w:t xml:space="preserve">the </w:t>
      </w:r>
      <w:r w:rsidRPr="00D1630F">
        <w:rPr>
          <w:rFonts w:cstheme="minorHAnsi"/>
          <w:i/>
          <w:iCs/>
          <w:sz w:val="16"/>
          <w:szCs w:val="16"/>
        </w:rPr>
        <w:t>alteration</w:t>
      </w:r>
      <w:r w:rsidRPr="00D1630F">
        <w:rPr>
          <w:rFonts w:cstheme="minorHAnsi"/>
          <w:sz w:val="16"/>
          <w:szCs w:val="16"/>
        </w:rPr>
        <w:t xml:space="preserve">, </w:t>
      </w:r>
      <w:r w:rsidRPr="00D1630F">
        <w:rPr>
          <w:rFonts w:cstheme="minorHAnsi"/>
          <w:i/>
          <w:iCs/>
          <w:sz w:val="16"/>
          <w:szCs w:val="16"/>
        </w:rPr>
        <w:t>repair</w:t>
      </w:r>
      <w:r w:rsidRPr="00D1630F">
        <w:rPr>
          <w:rFonts w:cstheme="minorHAnsi"/>
          <w:sz w:val="16"/>
          <w:szCs w:val="16"/>
        </w:rPr>
        <w:t xml:space="preserve">, </w:t>
      </w:r>
      <w:r w:rsidRPr="00D1630F">
        <w:rPr>
          <w:rFonts w:cstheme="minorHAnsi"/>
          <w:i/>
          <w:iCs/>
          <w:sz w:val="16"/>
          <w:szCs w:val="16"/>
        </w:rPr>
        <w:t xml:space="preserve">addition </w:t>
      </w:r>
      <w:r w:rsidRPr="00D1630F">
        <w:rPr>
          <w:rFonts w:cstheme="minorHAnsi"/>
          <w:sz w:val="16"/>
          <w:szCs w:val="16"/>
        </w:rPr>
        <w:t>and change of occupancy of</w:t>
      </w:r>
      <w:r w:rsidR="00D1630F">
        <w:rPr>
          <w:rFonts w:cstheme="minorHAnsi"/>
          <w:sz w:val="16"/>
          <w:szCs w:val="16"/>
        </w:rPr>
        <w:t xml:space="preserve"> </w:t>
      </w:r>
      <w:r w:rsidRPr="00D1630F">
        <w:rPr>
          <w:rFonts w:cstheme="minorHAnsi"/>
          <w:sz w:val="16"/>
          <w:szCs w:val="16"/>
        </w:rPr>
        <w:t xml:space="preserve">existing </w:t>
      </w:r>
      <w:r w:rsidRPr="00D1630F">
        <w:rPr>
          <w:rFonts w:cstheme="minorHAnsi"/>
          <w:i/>
          <w:iCs/>
          <w:sz w:val="16"/>
          <w:szCs w:val="16"/>
        </w:rPr>
        <w:t xml:space="preserve">buildings </w:t>
      </w:r>
      <w:r w:rsidRPr="00D1630F">
        <w:rPr>
          <w:rFonts w:cstheme="minorHAnsi"/>
          <w:sz w:val="16"/>
          <w:szCs w:val="16"/>
        </w:rPr>
        <w:t>and structures.</w:t>
      </w:r>
    </w:p>
    <w:p w14:paraId="5104B657" w14:textId="77777777" w:rsidR="00977E75" w:rsidRPr="00D1630F" w:rsidRDefault="00977E75" w:rsidP="00D735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</w:rPr>
      </w:pPr>
    </w:p>
    <w:p w14:paraId="6F896CD0" w14:textId="6FBDA175" w:rsidR="00977E75" w:rsidRPr="00D1630F" w:rsidRDefault="00977E75" w:rsidP="00D73538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D1630F">
        <w:rPr>
          <w:rFonts w:cstheme="minorHAnsi"/>
          <w:b/>
          <w:bCs/>
          <w:sz w:val="16"/>
          <w:szCs w:val="16"/>
        </w:rPr>
        <w:t xml:space="preserve">R501.1.1 General. </w:t>
      </w:r>
      <w:r w:rsidRPr="00D1630F">
        <w:rPr>
          <w:rFonts w:cstheme="minorHAnsi"/>
          <w:sz w:val="16"/>
          <w:szCs w:val="16"/>
        </w:rPr>
        <w:t>Except as specified in this chapter,</w:t>
      </w:r>
      <w:r w:rsidR="00D1630F">
        <w:rPr>
          <w:rFonts w:cstheme="minorHAnsi"/>
          <w:sz w:val="16"/>
          <w:szCs w:val="16"/>
        </w:rPr>
        <w:t xml:space="preserve"> </w:t>
      </w:r>
      <w:r w:rsidRPr="00D1630F">
        <w:rPr>
          <w:rFonts w:cstheme="minorHAnsi"/>
          <w:sz w:val="16"/>
          <w:szCs w:val="16"/>
        </w:rPr>
        <w:t xml:space="preserve">this code shall not be used to require the removal, </w:t>
      </w:r>
      <w:proofErr w:type="gramStart"/>
      <w:r w:rsidRPr="00D1630F">
        <w:rPr>
          <w:rFonts w:cstheme="minorHAnsi"/>
          <w:i/>
          <w:iCs/>
          <w:sz w:val="16"/>
          <w:szCs w:val="16"/>
        </w:rPr>
        <w:t>alteration</w:t>
      </w:r>
      <w:proofErr w:type="gramEnd"/>
      <w:r w:rsidR="00D1630F">
        <w:rPr>
          <w:rFonts w:cstheme="minorHAnsi"/>
          <w:sz w:val="16"/>
          <w:szCs w:val="16"/>
        </w:rPr>
        <w:t xml:space="preserve"> </w:t>
      </w:r>
      <w:r w:rsidRPr="00D1630F">
        <w:rPr>
          <w:rFonts w:cstheme="minorHAnsi"/>
          <w:sz w:val="16"/>
          <w:szCs w:val="16"/>
        </w:rPr>
        <w:t>or abandonment of, nor prevent the continued use</w:t>
      </w:r>
      <w:r w:rsidR="00D1630F">
        <w:rPr>
          <w:rFonts w:cstheme="minorHAnsi"/>
          <w:sz w:val="16"/>
          <w:szCs w:val="16"/>
        </w:rPr>
        <w:t xml:space="preserve"> </w:t>
      </w:r>
      <w:r w:rsidRPr="00D1630F">
        <w:rPr>
          <w:rFonts w:cstheme="minorHAnsi"/>
          <w:sz w:val="16"/>
          <w:szCs w:val="16"/>
        </w:rPr>
        <w:t xml:space="preserve">and maintenance of, an existing </w:t>
      </w:r>
      <w:r w:rsidRPr="00D1630F">
        <w:rPr>
          <w:rFonts w:cstheme="minorHAnsi"/>
          <w:i/>
          <w:iCs/>
          <w:sz w:val="16"/>
          <w:szCs w:val="16"/>
        </w:rPr>
        <w:t xml:space="preserve">building </w:t>
      </w:r>
      <w:r w:rsidRPr="00D1630F">
        <w:rPr>
          <w:rFonts w:cstheme="minorHAnsi"/>
          <w:sz w:val="16"/>
          <w:szCs w:val="16"/>
        </w:rPr>
        <w:t xml:space="preserve">or </w:t>
      </w:r>
      <w:r w:rsidRPr="00D1630F">
        <w:rPr>
          <w:rFonts w:cstheme="minorHAnsi"/>
          <w:i/>
          <w:iCs/>
          <w:sz w:val="16"/>
          <w:szCs w:val="16"/>
        </w:rPr>
        <w:t>building</w:t>
      </w:r>
      <w:r w:rsidR="00D1630F">
        <w:rPr>
          <w:rFonts w:cstheme="minorHAnsi"/>
          <w:sz w:val="16"/>
          <w:szCs w:val="16"/>
        </w:rPr>
        <w:t xml:space="preserve"> </w:t>
      </w:r>
      <w:r w:rsidRPr="00D1630F">
        <w:rPr>
          <w:rFonts w:cstheme="minorHAnsi"/>
          <w:sz w:val="16"/>
          <w:szCs w:val="16"/>
        </w:rPr>
        <w:t>system lawfully in existence at the time of adoption of</w:t>
      </w:r>
    </w:p>
    <w:p w14:paraId="76F71E58" w14:textId="0809FF61" w:rsidR="00977E75" w:rsidRPr="00D1630F" w:rsidRDefault="00977E75" w:rsidP="00D73538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D1630F">
        <w:rPr>
          <w:rFonts w:cstheme="minorHAnsi"/>
          <w:sz w:val="16"/>
          <w:szCs w:val="16"/>
        </w:rPr>
        <w:t xml:space="preserve">this code. Unaltered portions of the existing </w:t>
      </w:r>
      <w:r w:rsidRPr="00D1630F">
        <w:rPr>
          <w:rFonts w:cstheme="minorHAnsi"/>
          <w:i/>
          <w:iCs/>
          <w:sz w:val="16"/>
          <w:szCs w:val="16"/>
        </w:rPr>
        <w:t xml:space="preserve">building </w:t>
      </w:r>
      <w:r w:rsidRPr="00D1630F">
        <w:rPr>
          <w:rFonts w:cstheme="minorHAnsi"/>
          <w:sz w:val="16"/>
          <w:szCs w:val="16"/>
        </w:rPr>
        <w:t>or</w:t>
      </w:r>
      <w:r w:rsidR="00D1630F">
        <w:rPr>
          <w:rFonts w:cstheme="minorHAnsi"/>
          <w:sz w:val="16"/>
          <w:szCs w:val="16"/>
        </w:rPr>
        <w:t xml:space="preserve"> </w:t>
      </w:r>
      <w:r w:rsidRPr="00D1630F">
        <w:rPr>
          <w:rFonts w:cstheme="minorHAnsi"/>
          <w:i/>
          <w:iCs/>
          <w:sz w:val="16"/>
          <w:szCs w:val="16"/>
        </w:rPr>
        <w:t xml:space="preserve">building </w:t>
      </w:r>
      <w:r w:rsidRPr="00D1630F">
        <w:rPr>
          <w:rFonts w:cstheme="minorHAnsi"/>
          <w:sz w:val="16"/>
          <w:szCs w:val="16"/>
        </w:rPr>
        <w:t>supply system shall not be required to comply</w:t>
      </w:r>
      <w:r w:rsidR="00D1630F">
        <w:rPr>
          <w:rFonts w:cstheme="minorHAnsi"/>
          <w:sz w:val="16"/>
          <w:szCs w:val="16"/>
        </w:rPr>
        <w:t xml:space="preserve"> </w:t>
      </w:r>
      <w:r w:rsidRPr="00D1630F">
        <w:rPr>
          <w:rFonts w:cstheme="minorHAnsi"/>
          <w:sz w:val="16"/>
          <w:szCs w:val="16"/>
        </w:rPr>
        <w:t>with this code.</w:t>
      </w:r>
    </w:p>
    <w:p w14:paraId="6B3E8405" w14:textId="77777777" w:rsidR="00977E75" w:rsidRPr="00D1630F" w:rsidRDefault="00977E75" w:rsidP="00D735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</w:rPr>
      </w:pPr>
    </w:p>
    <w:p w14:paraId="5E04FAD3" w14:textId="35433768" w:rsidR="00977E75" w:rsidRPr="00D1630F" w:rsidRDefault="00977E75" w:rsidP="00D73538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D1630F">
        <w:rPr>
          <w:rFonts w:cstheme="minorHAnsi"/>
          <w:b/>
          <w:bCs/>
          <w:sz w:val="16"/>
          <w:szCs w:val="16"/>
        </w:rPr>
        <w:t xml:space="preserve">R501.2 Compliance. </w:t>
      </w:r>
      <w:r w:rsidRPr="00D1630F">
        <w:rPr>
          <w:rFonts w:cstheme="minorHAnsi"/>
          <w:i/>
          <w:iCs/>
          <w:sz w:val="16"/>
          <w:szCs w:val="16"/>
        </w:rPr>
        <w:t>Additions</w:t>
      </w:r>
      <w:r w:rsidRPr="00D1630F">
        <w:rPr>
          <w:rFonts w:cstheme="minorHAnsi"/>
          <w:sz w:val="16"/>
          <w:szCs w:val="16"/>
        </w:rPr>
        <w:t xml:space="preserve">, </w:t>
      </w:r>
      <w:r w:rsidRPr="00D1630F">
        <w:rPr>
          <w:rFonts w:cstheme="minorHAnsi"/>
          <w:i/>
          <w:iCs/>
          <w:sz w:val="16"/>
          <w:szCs w:val="16"/>
        </w:rPr>
        <w:t>alterations</w:t>
      </w:r>
      <w:r w:rsidRPr="00D1630F">
        <w:rPr>
          <w:rFonts w:cstheme="minorHAnsi"/>
          <w:sz w:val="16"/>
          <w:szCs w:val="16"/>
        </w:rPr>
        <w:t xml:space="preserve">, </w:t>
      </w:r>
      <w:proofErr w:type="gramStart"/>
      <w:r w:rsidRPr="00D1630F">
        <w:rPr>
          <w:rFonts w:cstheme="minorHAnsi"/>
          <w:i/>
          <w:iCs/>
          <w:sz w:val="16"/>
          <w:szCs w:val="16"/>
        </w:rPr>
        <w:t>repairs</w:t>
      </w:r>
      <w:proofErr w:type="gramEnd"/>
      <w:r w:rsidRPr="00D1630F">
        <w:rPr>
          <w:rFonts w:cstheme="minorHAnsi"/>
          <w:i/>
          <w:iCs/>
          <w:sz w:val="16"/>
          <w:szCs w:val="16"/>
        </w:rPr>
        <w:t xml:space="preserve"> </w:t>
      </w:r>
      <w:r w:rsidRPr="00D1630F">
        <w:rPr>
          <w:rFonts w:cstheme="minorHAnsi"/>
          <w:sz w:val="16"/>
          <w:szCs w:val="16"/>
        </w:rPr>
        <w:t>or</w:t>
      </w:r>
      <w:r w:rsidR="00D1630F">
        <w:rPr>
          <w:rFonts w:cstheme="minorHAnsi"/>
          <w:sz w:val="16"/>
          <w:szCs w:val="16"/>
        </w:rPr>
        <w:t xml:space="preserve"> </w:t>
      </w:r>
      <w:r w:rsidRPr="00D1630F">
        <w:rPr>
          <w:rFonts w:cstheme="minorHAnsi"/>
          <w:sz w:val="16"/>
          <w:szCs w:val="16"/>
        </w:rPr>
        <w:t xml:space="preserve">changes of occupancy to, or relocation of, an existing </w:t>
      </w:r>
      <w:r w:rsidRPr="00D1630F">
        <w:rPr>
          <w:rFonts w:cstheme="minorHAnsi"/>
          <w:i/>
          <w:iCs/>
          <w:sz w:val="16"/>
          <w:szCs w:val="16"/>
        </w:rPr>
        <w:t>building</w:t>
      </w:r>
      <w:r w:rsidRPr="00D1630F">
        <w:rPr>
          <w:rFonts w:cstheme="minorHAnsi"/>
          <w:sz w:val="16"/>
          <w:szCs w:val="16"/>
        </w:rPr>
        <w:t>,</w:t>
      </w:r>
      <w:r w:rsidR="00D1630F">
        <w:rPr>
          <w:rFonts w:cstheme="minorHAnsi"/>
          <w:sz w:val="16"/>
          <w:szCs w:val="16"/>
        </w:rPr>
        <w:t xml:space="preserve"> </w:t>
      </w:r>
      <w:r w:rsidRPr="00D1630F">
        <w:rPr>
          <w:rFonts w:cstheme="minorHAnsi"/>
          <w:i/>
          <w:iCs/>
          <w:sz w:val="16"/>
          <w:szCs w:val="16"/>
        </w:rPr>
        <w:t xml:space="preserve">building </w:t>
      </w:r>
      <w:r w:rsidRPr="00D1630F">
        <w:rPr>
          <w:rFonts w:cstheme="minorHAnsi"/>
          <w:sz w:val="16"/>
          <w:szCs w:val="16"/>
        </w:rPr>
        <w:t>system or portion thereof shall comply with</w:t>
      </w:r>
      <w:r w:rsidR="00D1630F">
        <w:rPr>
          <w:rFonts w:cstheme="minorHAnsi"/>
          <w:sz w:val="16"/>
          <w:szCs w:val="16"/>
        </w:rPr>
        <w:t xml:space="preserve"> </w:t>
      </w:r>
      <w:r w:rsidRPr="00D1630F">
        <w:rPr>
          <w:rFonts w:cstheme="minorHAnsi"/>
          <w:sz w:val="16"/>
          <w:szCs w:val="16"/>
        </w:rPr>
        <w:t>Section R502, R503, R504 or R505, respectively, in this</w:t>
      </w:r>
      <w:r w:rsidR="00D1630F">
        <w:rPr>
          <w:rFonts w:cstheme="minorHAnsi"/>
          <w:sz w:val="16"/>
          <w:szCs w:val="16"/>
        </w:rPr>
        <w:t xml:space="preserve"> </w:t>
      </w:r>
      <w:r w:rsidRPr="00D1630F">
        <w:rPr>
          <w:rFonts w:cstheme="minorHAnsi"/>
          <w:sz w:val="16"/>
          <w:szCs w:val="16"/>
        </w:rPr>
        <w:t>code. Changes where unconditioned space is changed to</w:t>
      </w:r>
      <w:r w:rsidR="00D1630F">
        <w:rPr>
          <w:rFonts w:cstheme="minorHAnsi"/>
          <w:sz w:val="16"/>
          <w:szCs w:val="16"/>
        </w:rPr>
        <w:t xml:space="preserve"> </w:t>
      </w:r>
      <w:r w:rsidRPr="00D1630F">
        <w:rPr>
          <w:rFonts w:cstheme="minorHAnsi"/>
          <w:i/>
          <w:iCs/>
          <w:sz w:val="16"/>
          <w:szCs w:val="16"/>
        </w:rPr>
        <w:t xml:space="preserve">conditioned space </w:t>
      </w:r>
      <w:r w:rsidRPr="00D1630F">
        <w:rPr>
          <w:rFonts w:cstheme="minorHAnsi"/>
          <w:sz w:val="16"/>
          <w:szCs w:val="16"/>
        </w:rPr>
        <w:t>shall comply with Section R502.</w:t>
      </w:r>
    </w:p>
    <w:p w14:paraId="0C56A152" w14:textId="77777777" w:rsidR="00977E75" w:rsidRPr="00D1630F" w:rsidRDefault="00977E75" w:rsidP="00D735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</w:rPr>
      </w:pPr>
    </w:p>
    <w:p w14:paraId="1B520B16" w14:textId="0683E749" w:rsidR="00977E75" w:rsidRPr="00D1630F" w:rsidRDefault="00977E75" w:rsidP="00D73538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D1630F">
        <w:rPr>
          <w:rFonts w:cstheme="minorHAnsi"/>
          <w:b/>
          <w:bCs/>
          <w:sz w:val="16"/>
          <w:szCs w:val="16"/>
        </w:rPr>
        <w:t xml:space="preserve">R501.3 Maintenance. </w:t>
      </w:r>
      <w:r w:rsidRPr="00D1630F">
        <w:rPr>
          <w:rFonts w:cstheme="minorHAnsi"/>
          <w:i/>
          <w:iCs/>
          <w:sz w:val="16"/>
          <w:szCs w:val="16"/>
        </w:rPr>
        <w:t xml:space="preserve">Buildings </w:t>
      </w:r>
      <w:r w:rsidRPr="00D1630F">
        <w:rPr>
          <w:rFonts w:cstheme="minorHAnsi"/>
          <w:sz w:val="16"/>
          <w:szCs w:val="16"/>
        </w:rPr>
        <w:t>and structures, and parts</w:t>
      </w:r>
      <w:r w:rsidR="00D1630F">
        <w:rPr>
          <w:rFonts w:cstheme="minorHAnsi"/>
          <w:sz w:val="16"/>
          <w:szCs w:val="16"/>
        </w:rPr>
        <w:t xml:space="preserve"> </w:t>
      </w:r>
      <w:r w:rsidRPr="00D1630F">
        <w:rPr>
          <w:rFonts w:cstheme="minorHAnsi"/>
          <w:sz w:val="16"/>
          <w:szCs w:val="16"/>
        </w:rPr>
        <w:t>thereof, shall be maintained in a safe and sanitary condition.</w:t>
      </w:r>
      <w:r w:rsidR="00D1630F">
        <w:rPr>
          <w:rFonts w:cstheme="minorHAnsi"/>
          <w:sz w:val="16"/>
          <w:szCs w:val="16"/>
        </w:rPr>
        <w:t xml:space="preserve"> </w:t>
      </w:r>
      <w:r w:rsidRPr="00D1630F">
        <w:rPr>
          <w:rFonts w:cstheme="minorHAnsi"/>
          <w:sz w:val="16"/>
          <w:szCs w:val="16"/>
        </w:rPr>
        <w:t>Devices and systems that are required by this code shall be</w:t>
      </w:r>
      <w:r w:rsidR="00D1630F">
        <w:rPr>
          <w:rFonts w:cstheme="minorHAnsi"/>
          <w:sz w:val="16"/>
          <w:szCs w:val="16"/>
        </w:rPr>
        <w:t xml:space="preserve"> </w:t>
      </w:r>
      <w:r w:rsidRPr="00D1630F">
        <w:rPr>
          <w:rFonts w:cstheme="minorHAnsi"/>
          <w:sz w:val="16"/>
          <w:szCs w:val="16"/>
        </w:rPr>
        <w:t>maintained in conformance to the code edition under which</w:t>
      </w:r>
      <w:r w:rsidR="00D1630F">
        <w:rPr>
          <w:rFonts w:cstheme="minorHAnsi"/>
          <w:sz w:val="16"/>
          <w:szCs w:val="16"/>
        </w:rPr>
        <w:t xml:space="preserve"> </w:t>
      </w:r>
      <w:r w:rsidRPr="00D1630F">
        <w:rPr>
          <w:rFonts w:cstheme="minorHAnsi"/>
          <w:sz w:val="16"/>
          <w:szCs w:val="16"/>
        </w:rPr>
        <w:t>installed. The owner or the owner’s authorized agent shall be</w:t>
      </w:r>
      <w:r w:rsidR="00D1630F">
        <w:rPr>
          <w:rFonts w:cstheme="minorHAnsi"/>
          <w:sz w:val="16"/>
          <w:szCs w:val="16"/>
        </w:rPr>
        <w:t xml:space="preserve"> </w:t>
      </w:r>
      <w:r w:rsidRPr="00D1630F">
        <w:rPr>
          <w:rFonts w:cstheme="minorHAnsi"/>
          <w:sz w:val="16"/>
          <w:szCs w:val="16"/>
        </w:rPr>
        <w:t xml:space="preserve">responsible for the maintenance of </w:t>
      </w:r>
      <w:r w:rsidRPr="00D1630F">
        <w:rPr>
          <w:rFonts w:cstheme="minorHAnsi"/>
          <w:i/>
          <w:iCs/>
          <w:sz w:val="16"/>
          <w:szCs w:val="16"/>
        </w:rPr>
        <w:t xml:space="preserve">buildings </w:t>
      </w:r>
      <w:r w:rsidRPr="00D1630F">
        <w:rPr>
          <w:rFonts w:cstheme="minorHAnsi"/>
          <w:sz w:val="16"/>
          <w:szCs w:val="16"/>
        </w:rPr>
        <w:t>and structures.</w:t>
      </w:r>
      <w:r w:rsidR="00D1630F">
        <w:rPr>
          <w:rFonts w:cstheme="minorHAnsi"/>
          <w:sz w:val="16"/>
          <w:szCs w:val="16"/>
        </w:rPr>
        <w:t xml:space="preserve"> </w:t>
      </w:r>
      <w:r w:rsidRPr="00D1630F">
        <w:rPr>
          <w:rFonts w:cstheme="minorHAnsi"/>
          <w:sz w:val="16"/>
          <w:szCs w:val="16"/>
        </w:rPr>
        <w:t>The requirements of this chapter shall not provide the basis</w:t>
      </w:r>
      <w:r w:rsidR="00D1630F">
        <w:rPr>
          <w:rFonts w:cstheme="minorHAnsi"/>
          <w:sz w:val="16"/>
          <w:szCs w:val="16"/>
        </w:rPr>
        <w:t xml:space="preserve"> </w:t>
      </w:r>
      <w:r w:rsidRPr="00D1630F">
        <w:rPr>
          <w:rFonts w:cstheme="minorHAnsi"/>
          <w:sz w:val="16"/>
          <w:szCs w:val="16"/>
        </w:rPr>
        <w:t>for removal or abrogation of energy conservation, fire</w:t>
      </w:r>
      <w:r w:rsidR="00D1630F">
        <w:rPr>
          <w:rFonts w:cstheme="minorHAnsi"/>
          <w:sz w:val="16"/>
          <w:szCs w:val="16"/>
        </w:rPr>
        <w:t xml:space="preserve"> </w:t>
      </w:r>
      <w:r w:rsidRPr="00D1630F">
        <w:rPr>
          <w:rFonts w:cstheme="minorHAnsi"/>
          <w:sz w:val="16"/>
          <w:szCs w:val="16"/>
        </w:rPr>
        <w:t>protection and safety systems and devices in existing</w:t>
      </w:r>
      <w:r w:rsidR="00D1630F">
        <w:rPr>
          <w:rFonts w:cstheme="minorHAnsi"/>
          <w:sz w:val="16"/>
          <w:szCs w:val="16"/>
        </w:rPr>
        <w:t xml:space="preserve"> </w:t>
      </w:r>
      <w:r w:rsidRPr="00D1630F">
        <w:rPr>
          <w:rFonts w:cstheme="minorHAnsi"/>
          <w:sz w:val="16"/>
          <w:szCs w:val="16"/>
        </w:rPr>
        <w:t>structures.</w:t>
      </w:r>
    </w:p>
    <w:p w14:paraId="56069F1D" w14:textId="77777777" w:rsidR="00977E75" w:rsidRPr="00D1630F" w:rsidRDefault="00977E75" w:rsidP="00D735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</w:rPr>
      </w:pPr>
    </w:p>
    <w:p w14:paraId="73E43B9F" w14:textId="7D850B88" w:rsidR="00977E75" w:rsidRPr="00D1630F" w:rsidRDefault="00977E75" w:rsidP="00D73538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D1630F">
        <w:rPr>
          <w:rFonts w:cstheme="minorHAnsi"/>
          <w:b/>
          <w:bCs/>
          <w:sz w:val="16"/>
          <w:szCs w:val="16"/>
        </w:rPr>
        <w:t xml:space="preserve">R501.4 Compliance. </w:t>
      </w:r>
      <w:r w:rsidRPr="00D1630F">
        <w:rPr>
          <w:rFonts w:cstheme="minorHAnsi"/>
          <w:i/>
          <w:iCs/>
          <w:sz w:val="16"/>
          <w:szCs w:val="16"/>
        </w:rPr>
        <w:t>Alterations</w:t>
      </w:r>
      <w:r w:rsidRPr="00D1630F">
        <w:rPr>
          <w:rFonts w:cstheme="minorHAnsi"/>
          <w:sz w:val="16"/>
          <w:szCs w:val="16"/>
        </w:rPr>
        <w:t xml:space="preserve">, </w:t>
      </w:r>
      <w:r w:rsidRPr="00D1630F">
        <w:rPr>
          <w:rFonts w:cstheme="minorHAnsi"/>
          <w:i/>
          <w:iCs/>
          <w:sz w:val="16"/>
          <w:szCs w:val="16"/>
        </w:rPr>
        <w:t>repairs</w:t>
      </w:r>
      <w:r w:rsidRPr="00D1630F">
        <w:rPr>
          <w:rFonts w:cstheme="minorHAnsi"/>
          <w:sz w:val="16"/>
          <w:szCs w:val="16"/>
        </w:rPr>
        <w:t xml:space="preserve">, </w:t>
      </w:r>
      <w:r w:rsidRPr="00D1630F">
        <w:rPr>
          <w:rFonts w:cstheme="minorHAnsi"/>
          <w:i/>
          <w:iCs/>
          <w:sz w:val="16"/>
          <w:szCs w:val="16"/>
        </w:rPr>
        <w:t xml:space="preserve">additions </w:t>
      </w:r>
      <w:r w:rsidRPr="00D1630F">
        <w:rPr>
          <w:rFonts w:cstheme="minorHAnsi"/>
          <w:sz w:val="16"/>
          <w:szCs w:val="16"/>
        </w:rPr>
        <w:t>and</w:t>
      </w:r>
      <w:r w:rsidR="00D1630F">
        <w:rPr>
          <w:rFonts w:cstheme="minorHAnsi"/>
          <w:sz w:val="16"/>
          <w:szCs w:val="16"/>
        </w:rPr>
        <w:t xml:space="preserve"> </w:t>
      </w:r>
      <w:r w:rsidRPr="00D1630F">
        <w:rPr>
          <w:rFonts w:cstheme="minorHAnsi"/>
          <w:sz w:val="16"/>
          <w:szCs w:val="16"/>
        </w:rPr>
        <w:t>changes of occupancy to, or relocation of, existing buildings</w:t>
      </w:r>
      <w:r w:rsidR="00D1630F">
        <w:rPr>
          <w:rFonts w:cstheme="minorHAnsi"/>
          <w:sz w:val="16"/>
          <w:szCs w:val="16"/>
        </w:rPr>
        <w:t xml:space="preserve"> </w:t>
      </w:r>
      <w:r w:rsidRPr="00D1630F">
        <w:rPr>
          <w:rFonts w:cstheme="minorHAnsi"/>
          <w:sz w:val="16"/>
          <w:szCs w:val="16"/>
        </w:rPr>
        <w:t xml:space="preserve">and structures shall comply with the provisions for </w:t>
      </w:r>
      <w:r w:rsidRPr="00D1630F">
        <w:rPr>
          <w:rFonts w:cstheme="minorHAnsi"/>
          <w:i/>
          <w:iCs/>
          <w:sz w:val="16"/>
          <w:szCs w:val="16"/>
        </w:rPr>
        <w:t>alterations</w:t>
      </w:r>
      <w:r w:rsidRPr="00D1630F">
        <w:rPr>
          <w:rFonts w:cstheme="minorHAnsi"/>
          <w:sz w:val="16"/>
          <w:szCs w:val="16"/>
        </w:rPr>
        <w:t>,</w:t>
      </w:r>
      <w:r w:rsidR="00D1630F">
        <w:rPr>
          <w:rFonts w:cstheme="minorHAnsi"/>
          <w:sz w:val="16"/>
          <w:szCs w:val="16"/>
        </w:rPr>
        <w:t xml:space="preserve"> </w:t>
      </w:r>
      <w:r w:rsidRPr="00D1630F">
        <w:rPr>
          <w:rFonts w:cstheme="minorHAnsi"/>
          <w:i/>
          <w:iCs/>
          <w:sz w:val="16"/>
          <w:szCs w:val="16"/>
        </w:rPr>
        <w:t>repairs</w:t>
      </w:r>
      <w:r w:rsidRPr="00D1630F">
        <w:rPr>
          <w:rFonts w:cstheme="minorHAnsi"/>
          <w:sz w:val="16"/>
          <w:szCs w:val="16"/>
        </w:rPr>
        <w:t xml:space="preserve">, </w:t>
      </w:r>
      <w:r w:rsidRPr="00D1630F">
        <w:rPr>
          <w:rFonts w:cstheme="minorHAnsi"/>
          <w:i/>
          <w:iCs/>
          <w:sz w:val="16"/>
          <w:szCs w:val="16"/>
        </w:rPr>
        <w:t xml:space="preserve">additions </w:t>
      </w:r>
      <w:r w:rsidRPr="00D1630F">
        <w:rPr>
          <w:rFonts w:cstheme="minorHAnsi"/>
          <w:sz w:val="16"/>
          <w:szCs w:val="16"/>
        </w:rPr>
        <w:t>and changes of occupancy or</w:t>
      </w:r>
      <w:r w:rsidR="00D1630F">
        <w:rPr>
          <w:rFonts w:cstheme="minorHAnsi"/>
          <w:sz w:val="16"/>
          <w:szCs w:val="16"/>
        </w:rPr>
        <w:t xml:space="preserve"> </w:t>
      </w:r>
      <w:r w:rsidRPr="00D1630F">
        <w:rPr>
          <w:rFonts w:cstheme="minorHAnsi"/>
          <w:sz w:val="16"/>
          <w:szCs w:val="16"/>
        </w:rPr>
        <w:t xml:space="preserve">relocation, respectively, in this code and the </w:t>
      </w:r>
      <w:r w:rsidRPr="00D1630F">
        <w:rPr>
          <w:rFonts w:cstheme="minorHAnsi"/>
          <w:i/>
          <w:iCs/>
          <w:sz w:val="16"/>
          <w:szCs w:val="16"/>
        </w:rPr>
        <w:t>International</w:t>
      </w:r>
      <w:r w:rsidR="00D1630F">
        <w:rPr>
          <w:rFonts w:cstheme="minorHAnsi"/>
          <w:sz w:val="16"/>
          <w:szCs w:val="16"/>
        </w:rPr>
        <w:t xml:space="preserve"> </w:t>
      </w:r>
      <w:r w:rsidRPr="00D1630F">
        <w:rPr>
          <w:rFonts w:cstheme="minorHAnsi"/>
          <w:i/>
          <w:iCs/>
          <w:sz w:val="16"/>
          <w:szCs w:val="16"/>
        </w:rPr>
        <w:t>Residential Code</w:t>
      </w:r>
      <w:r w:rsidRPr="00D1630F">
        <w:rPr>
          <w:rFonts w:cstheme="minorHAnsi"/>
          <w:sz w:val="16"/>
          <w:szCs w:val="16"/>
        </w:rPr>
        <w:t xml:space="preserve">, </w:t>
      </w:r>
      <w:r w:rsidRPr="00D1630F">
        <w:rPr>
          <w:rFonts w:cstheme="minorHAnsi"/>
          <w:i/>
          <w:iCs/>
          <w:sz w:val="16"/>
          <w:szCs w:val="16"/>
        </w:rPr>
        <w:t>International Building Code</w:t>
      </w:r>
      <w:r w:rsidRPr="00D1630F">
        <w:rPr>
          <w:rFonts w:cstheme="minorHAnsi"/>
          <w:sz w:val="16"/>
          <w:szCs w:val="16"/>
        </w:rPr>
        <w:t xml:space="preserve">, </w:t>
      </w:r>
      <w:r w:rsidRPr="00D1630F">
        <w:rPr>
          <w:rFonts w:cstheme="minorHAnsi"/>
          <w:i/>
          <w:iCs/>
          <w:sz w:val="16"/>
          <w:szCs w:val="16"/>
        </w:rPr>
        <w:t>International</w:t>
      </w:r>
      <w:r w:rsidR="00D1630F">
        <w:rPr>
          <w:rFonts w:cstheme="minorHAnsi"/>
          <w:sz w:val="16"/>
          <w:szCs w:val="16"/>
        </w:rPr>
        <w:t xml:space="preserve"> </w:t>
      </w:r>
      <w:r w:rsidRPr="00D1630F">
        <w:rPr>
          <w:rFonts w:cstheme="minorHAnsi"/>
          <w:i/>
          <w:iCs/>
          <w:sz w:val="16"/>
          <w:szCs w:val="16"/>
        </w:rPr>
        <w:t>Existing Building Code</w:t>
      </w:r>
      <w:r w:rsidRPr="00D1630F">
        <w:rPr>
          <w:rFonts w:cstheme="minorHAnsi"/>
          <w:sz w:val="16"/>
          <w:szCs w:val="16"/>
        </w:rPr>
        <w:t xml:space="preserve">, </w:t>
      </w:r>
      <w:r w:rsidRPr="00D1630F">
        <w:rPr>
          <w:rFonts w:cstheme="minorHAnsi"/>
          <w:i/>
          <w:iCs/>
          <w:sz w:val="16"/>
          <w:szCs w:val="16"/>
        </w:rPr>
        <w:t>International Fire Code</w:t>
      </w:r>
      <w:r w:rsidRPr="00D1630F">
        <w:rPr>
          <w:rFonts w:cstheme="minorHAnsi"/>
          <w:sz w:val="16"/>
          <w:szCs w:val="16"/>
        </w:rPr>
        <w:t>,</w:t>
      </w:r>
      <w:r w:rsidR="00D1630F">
        <w:rPr>
          <w:rFonts w:cstheme="minorHAnsi"/>
          <w:sz w:val="16"/>
          <w:szCs w:val="16"/>
        </w:rPr>
        <w:t xml:space="preserve"> </w:t>
      </w:r>
      <w:r w:rsidRPr="00D1630F">
        <w:rPr>
          <w:rFonts w:cstheme="minorHAnsi"/>
          <w:i/>
          <w:iCs/>
          <w:sz w:val="16"/>
          <w:szCs w:val="16"/>
        </w:rPr>
        <w:t>International Fuel Gas Code</w:t>
      </w:r>
      <w:r w:rsidRPr="00D1630F">
        <w:rPr>
          <w:rFonts w:cstheme="minorHAnsi"/>
          <w:sz w:val="16"/>
          <w:szCs w:val="16"/>
        </w:rPr>
        <w:t xml:space="preserve">, </w:t>
      </w:r>
      <w:r w:rsidRPr="00D1630F">
        <w:rPr>
          <w:rFonts w:cstheme="minorHAnsi"/>
          <w:i/>
          <w:iCs/>
          <w:sz w:val="16"/>
          <w:szCs w:val="16"/>
        </w:rPr>
        <w:t>International Mechanical</w:t>
      </w:r>
      <w:r w:rsidR="00D1630F">
        <w:rPr>
          <w:rFonts w:cstheme="minorHAnsi"/>
          <w:sz w:val="16"/>
          <w:szCs w:val="16"/>
        </w:rPr>
        <w:t xml:space="preserve"> </w:t>
      </w:r>
      <w:r w:rsidRPr="00D1630F">
        <w:rPr>
          <w:rFonts w:cstheme="minorHAnsi"/>
          <w:i/>
          <w:iCs/>
          <w:sz w:val="16"/>
          <w:szCs w:val="16"/>
        </w:rPr>
        <w:t>Code</w:t>
      </w:r>
      <w:r w:rsidRPr="00D1630F">
        <w:rPr>
          <w:rFonts w:cstheme="minorHAnsi"/>
          <w:sz w:val="16"/>
          <w:szCs w:val="16"/>
        </w:rPr>
        <w:t xml:space="preserve">, </w:t>
      </w:r>
      <w:r w:rsidRPr="00D1630F">
        <w:rPr>
          <w:rFonts w:cstheme="minorHAnsi"/>
          <w:i/>
          <w:iCs/>
          <w:sz w:val="16"/>
          <w:szCs w:val="16"/>
        </w:rPr>
        <w:t>International Plumbing Code</w:t>
      </w:r>
      <w:r w:rsidRPr="00D1630F">
        <w:rPr>
          <w:rFonts w:cstheme="minorHAnsi"/>
          <w:sz w:val="16"/>
          <w:szCs w:val="16"/>
        </w:rPr>
        <w:t xml:space="preserve">, </w:t>
      </w:r>
      <w:r w:rsidRPr="00D1630F">
        <w:rPr>
          <w:rFonts w:cstheme="minorHAnsi"/>
          <w:i/>
          <w:iCs/>
          <w:sz w:val="16"/>
          <w:szCs w:val="16"/>
        </w:rPr>
        <w:t>International Property</w:t>
      </w:r>
      <w:r w:rsidR="00D1630F">
        <w:rPr>
          <w:rFonts w:cstheme="minorHAnsi"/>
          <w:sz w:val="16"/>
          <w:szCs w:val="16"/>
        </w:rPr>
        <w:t xml:space="preserve"> </w:t>
      </w:r>
      <w:r w:rsidRPr="00D1630F">
        <w:rPr>
          <w:rFonts w:cstheme="minorHAnsi"/>
          <w:i/>
          <w:iCs/>
          <w:sz w:val="16"/>
          <w:szCs w:val="16"/>
        </w:rPr>
        <w:t>Maintenance Code</w:t>
      </w:r>
      <w:r w:rsidRPr="00D1630F">
        <w:rPr>
          <w:rFonts w:cstheme="minorHAnsi"/>
          <w:sz w:val="16"/>
          <w:szCs w:val="16"/>
        </w:rPr>
        <w:t xml:space="preserve">, </w:t>
      </w:r>
      <w:r w:rsidRPr="00D1630F">
        <w:rPr>
          <w:rFonts w:cstheme="minorHAnsi"/>
          <w:i/>
          <w:iCs/>
          <w:sz w:val="16"/>
          <w:szCs w:val="16"/>
        </w:rPr>
        <w:t>International Private Sewage Disposal</w:t>
      </w:r>
      <w:r w:rsidR="00D1630F">
        <w:rPr>
          <w:rFonts w:cstheme="minorHAnsi"/>
          <w:sz w:val="16"/>
          <w:szCs w:val="16"/>
        </w:rPr>
        <w:t xml:space="preserve"> </w:t>
      </w:r>
      <w:r w:rsidRPr="00D1630F">
        <w:rPr>
          <w:rFonts w:cstheme="minorHAnsi"/>
          <w:i/>
          <w:iCs/>
          <w:sz w:val="16"/>
          <w:szCs w:val="16"/>
        </w:rPr>
        <w:t xml:space="preserve">Code </w:t>
      </w:r>
      <w:r w:rsidRPr="00D1630F">
        <w:rPr>
          <w:rFonts w:cstheme="minorHAnsi"/>
          <w:sz w:val="16"/>
          <w:szCs w:val="16"/>
        </w:rPr>
        <w:t>and NFPA 70.</w:t>
      </w:r>
    </w:p>
    <w:p w14:paraId="1E903865" w14:textId="77777777" w:rsidR="00977E75" w:rsidRPr="00D1630F" w:rsidRDefault="00977E75" w:rsidP="00D735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</w:rPr>
      </w:pPr>
    </w:p>
    <w:p w14:paraId="0E799FBE" w14:textId="22252327" w:rsidR="00977E75" w:rsidRPr="00D1630F" w:rsidRDefault="00977E75" w:rsidP="00D73538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D1630F">
        <w:rPr>
          <w:rFonts w:cstheme="minorHAnsi"/>
          <w:b/>
          <w:bCs/>
          <w:sz w:val="16"/>
          <w:szCs w:val="16"/>
        </w:rPr>
        <w:t xml:space="preserve">R501.5 New and replacement materials. </w:t>
      </w:r>
      <w:r w:rsidRPr="00D1630F">
        <w:rPr>
          <w:rFonts w:cstheme="minorHAnsi"/>
          <w:sz w:val="16"/>
          <w:szCs w:val="16"/>
        </w:rPr>
        <w:t>Except as otherwise</w:t>
      </w:r>
      <w:r w:rsidR="00D1630F">
        <w:rPr>
          <w:rFonts w:cstheme="minorHAnsi"/>
          <w:sz w:val="16"/>
          <w:szCs w:val="16"/>
        </w:rPr>
        <w:t xml:space="preserve"> </w:t>
      </w:r>
      <w:r w:rsidRPr="00D1630F">
        <w:rPr>
          <w:rFonts w:cstheme="minorHAnsi"/>
          <w:sz w:val="16"/>
          <w:szCs w:val="16"/>
        </w:rPr>
        <w:t>required or permitted by this code, materials permitted</w:t>
      </w:r>
      <w:r w:rsidR="00D1630F">
        <w:rPr>
          <w:rFonts w:cstheme="minorHAnsi"/>
          <w:sz w:val="16"/>
          <w:szCs w:val="16"/>
        </w:rPr>
        <w:t xml:space="preserve"> </w:t>
      </w:r>
      <w:r w:rsidRPr="00D1630F">
        <w:rPr>
          <w:rFonts w:cstheme="minorHAnsi"/>
          <w:sz w:val="16"/>
          <w:szCs w:val="16"/>
        </w:rPr>
        <w:t>by the applicable code for new construction shall be used.</w:t>
      </w:r>
      <w:r w:rsidR="00D1630F">
        <w:rPr>
          <w:rFonts w:cstheme="minorHAnsi"/>
          <w:sz w:val="16"/>
          <w:szCs w:val="16"/>
        </w:rPr>
        <w:t xml:space="preserve"> </w:t>
      </w:r>
      <w:r w:rsidRPr="00D1630F">
        <w:rPr>
          <w:rFonts w:cstheme="minorHAnsi"/>
          <w:sz w:val="16"/>
          <w:szCs w:val="16"/>
        </w:rPr>
        <w:t xml:space="preserve">Like materials shall be permitted for </w:t>
      </w:r>
      <w:r w:rsidRPr="00D1630F">
        <w:rPr>
          <w:rFonts w:cstheme="minorHAnsi"/>
          <w:i/>
          <w:iCs/>
          <w:sz w:val="16"/>
          <w:szCs w:val="16"/>
        </w:rPr>
        <w:t>repairs</w:t>
      </w:r>
      <w:r w:rsidRPr="00D1630F">
        <w:rPr>
          <w:rFonts w:cstheme="minorHAnsi"/>
          <w:sz w:val="16"/>
          <w:szCs w:val="16"/>
        </w:rPr>
        <w:t xml:space="preserve">, </w:t>
      </w:r>
      <w:proofErr w:type="gramStart"/>
      <w:r w:rsidRPr="00D1630F">
        <w:rPr>
          <w:rFonts w:cstheme="minorHAnsi"/>
          <w:sz w:val="16"/>
          <w:szCs w:val="16"/>
        </w:rPr>
        <w:t>provided that</w:t>
      </w:r>
      <w:proofErr w:type="gramEnd"/>
      <w:r w:rsidR="00D1630F">
        <w:rPr>
          <w:rFonts w:cstheme="minorHAnsi"/>
          <w:sz w:val="16"/>
          <w:szCs w:val="16"/>
        </w:rPr>
        <w:t xml:space="preserve"> </w:t>
      </w:r>
      <w:r w:rsidRPr="00D1630F">
        <w:rPr>
          <w:rFonts w:cstheme="minorHAnsi"/>
          <w:sz w:val="16"/>
          <w:szCs w:val="16"/>
        </w:rPr>
        <w:t>hazards to life, health or property are not created. Hazardous</w:t>
      </w:r>
      <w:r w:rsidR="00D1630F">
        <w:rPr>
          <w:rFonts w:cstheme="minorHAnsi"/>
          <w:sz w:val="16"/>
          <w:szCs w:val="16"/>
        </w:rPr>
        <w:t xml:space="preserve"> </w:t>
      </w:r>
      <w:r w:rsidRPr="00D1630F">
        <w:rPr>
          <w:rFonts w:cstheme="minorHAnsi"/>
          <w:sz w:val="16"/>
          <w:szCs w:val="16"/>
        </w:rPr>
        <w:t>materials shall not be used where the code for new construction</w:t>
      </w:r>
      <w:r w:rsidR="00D1630F">
        <w:rPr>
          <w:rFonts w:cstheme="minorHAnsi"/>
          <w:sz w:val="16"/>
          <w:szCs w:val="16"/>
        </w:rPr>
        <w:t xml:space="preserve"> </w:t>
      </w:r>
      <w:r w:rsidRPr="00D1630F">
        <w:rPr>
          <w:rFonts w:cstheme="minorHAnsi"/>
          <w:sz w:val="16"/>
          <w:szCs w:val="16"/>
        </w:rPr>
        <w:t xml:space="preserve">would not allow their use in </w:t>
      </w:r>
      <w:r w:rsidRPr="00D1630F">
        <w:rPr>
          <w:rFonts w:cstheme="minorHAnsi"/>
          <w:i/>
          <w:iCs/>
          <w:sz w:val="16"/>
          <w:szCs w:val="16"/>
        </w:rPr>
        <w:t xml:space="preserve">buildings </w:t>
      </w:r>
      <w:r w:rsidRPr="00D1630F">
        <w:rPr>
          <w:rFonts w:cstheme="minorHAnsi"/>
          <w:sz w:val="16"/>
          <w:szCs w:val="16"/>
        </w:rPr>
        <w:t>of similar</w:t>
      </w:r>
      <w:r w:rsidR="00D1630F">
        <w:rPr>
          <w:rFonts w:cstheme="minorHAnsi"/>
          <w:sz w:val="16"/>
          <w:szCs w:val="16"/>
        </w:rPr>
        <w:t xml:space="preserve"> </w:t>
      </w:r>
      <w:r w:rsidRPr="00D1630F">
        <w:rPr>
          <w:rFonts w:cstheme="minorHAnsi"/>
          <w:sz w:val="16"/>
          <w:szCs w:val="16"/>
        </w:rPr>
        <w:t xml:space="preserve">occupancy, </w:t>
      </w:r>
      <w:proofErr w:type="gramStart"/>
      <w:r w:rsidRPr="00D1630F">
        <w:rPr>
          <w:rFonts w:cstheme="minorHAnsi"/>
          <w:sz w:val="16"/>
          <w:szCs w:val="16"/>
        </w:rPr>
        <w:t>purpose</w:t>
      </w:r>
      <w:proofErr w:type="gramEnd"/>
      <w:r w:rsidRPr="00D1630F">
        <w:rPr>
          <w:rFonts w:cstheme="minorHAnsi"/>
          <w:sz w:val="16"/>
          <w:szCs w:val="16"/>
        </w:rPr>
        <w:t xml:space="preserve"> and location.</w:t>
      </w:r>
    </w:p>
    <w:p w14:paraId="65008A31" w14:textId="77777777" w:rsidR="00977E75" w:rsidRPr="00D1630F" w:rsidRDefault="00977E75" w:rsidP="00D735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</w:rPr>
      </w:pPr>
    </w:p>
    <w:p w14:paraId="44FCB982" w14:textId="03D0A894" w:rsidR="00977E75" w:rsidRPr="00D1630F" w:rsidRDefault="00977E75" w:rsidP="00D73538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D1630F">
        <w:rPr>
          <w:rFonts w:cstheme="minorHAnsi"/>
          <w:b/>
          <w:bCs/>
          <w:sz w:val="16"/>
          <w:szCs w:val="16"/>
        </w:rPr>
        <w:t xml:space="preserve">R501.6 Historic buildings. </w:t>
      </w:r>
      <w:r w:rsidRPr="00D1630F">
        <w:rPr>
          <w:rFonts w:cstheme="minorHAnsi"/>
          <w:sz w:val="16"/>
          <w:szCs w:val="16"/>
        </w:rPr>
        <w:t>Provisions of this code relating</w:t>
      </w:r>
      <w:r w:rsidR="00D1630F">
        <w:rPr>
          <w:rFonts w:cstheme="minorHAnsi"/>
          <w:sz w:val="16"/>
          <w:szCs w:val="16"/>
        </w:rPr>
        <w:t xml:space="preserve"> </w:t>
      </w:r>
      <w:r w:rsidRPr="00D1630F">
        <w:rPr>
          <w:rFonts w:cstheme="minorHAnsi"/>
          <w:sz w:val="16"/>
          <w:szCs w:val="16"/>
        </w:rPr>
        <w:t xml:space="preserve">to the construction, </w:t>
      </w:r>
      <w:r w:rsidRPr="00D1630F">
        <w:rPr>
          <w:rFonts w:cstheme="minorHAnsi"/>
          <w:i/>
          <w:iCs/>
          <w:sz w:val="16"/>
          <w:szCs w:val="16"/>
        </w:rPr>
        <w:t>repair, alteration</w:t>
      </w:r>
      <w:r w:rsidRPr="00D1630F">
        <w:rPr>
          <w:rFonts w:cstheme="minorHAnsi"/>
          <w:sz w:val="16"/>
          <w:szCs w:val="16"/>
        </w:rPr>
        <w:t>, restoration and movement</w:t>
      </w:r>
      <w:r w:rsidR="00D1630F">
        <w:rPr>
          <w:rFonts w:cstheme="minorHAnsi"/>
          <w:sz w:val="16"/>
          <w:szCs w:val="16"/>
        </w:rPr>
        <w:t xml:space="preserve"> </w:t>
      </w:r>
      <w:r w:rsidRPr="00D1630F">
        <w:rPr>
          <w:rFonts w:cstheme="minorHAnsi"/>
          <w:sz w:val="16"/>
          <w:szCs w:val="16"/>
        </w:rPr>
        <w:t xml:space="preserve">of structures, and </w:t>
      </w:r>
      <w:r w:rsidRPr="00D1630F">
        <w:rPr>
          <w:rFonts w:cstheme="minorHAnsi"/>
          <w:i/>
          <w:iCs/>
          <w:sz w:val="16"/>
          <w:szCs w:val="16"/>
        </w:rPr>
        <w:t xml:space="preserve">change of occupancy </w:t>
      </w:r>
      <w:r w:rsidRPr="00D1630F">
        <w:rPr>
          <w:rFonts w:cstheme="minorHAnsi"/>
          <w:sz w:val="16"/>
          <w:szCs w:val="16"/>
        </w:rPr>
        <w:t>shall not be</w:t>
      </w:r>
      <w:r w:rsidR="00D1630F">
        <w:rPr>
          <w:rFonts w:cstheme="minorHAnsi"/>
          <w:sz w:val="16"/>
          <w:szCs w:val="16"/>
        </w:rPr>
        <w:t xml:space="preserve"> </w:t>
      </w:r>
      <w:r w:rsidRPr="00D1630F">
        <w:rPr>
          <w:rFonts w:cstheme="minorHAnsi"/>
          <w:sz w:val="16"/>
          <w:szCs w:val="16"/>
        </w:rPr>
        <w:t xml:space="preserve">mandatory for </w:t>
      </w:r>
      <w:r w:rsidRPr="00D1630F">
        <w:rPr>
          <w:rFonts w:cstheme="minorHAnsi"/>
          <w:i/>
          <w:iCs/>
          <w:sz w:val="16"/>
          <w:szCs w:val="16"/>
        </w:rPr>
        <w:t xml:space="preserve">historic buildings </w:t>
      </w:r>
      <w:r w:rsidRPr="00D1630F">
        <w:rPr>
          <w:rFonts w:cstheme="minorHAnsi"/>
          <w:sz w:val="16"/>
          <w:szCs w:val="16"/>
        </w:rPr>
        <w:t>provided that a report has</w:t>
      </w:r>
      <w:r w:rsidR="00D1630F">
        <w:rPr>
          <w:rFonts w:cstheme="minorHAnsi"/>
          <w:sz w:val="16"/>
          <w:szCs w:val="16"/>
        </w:rPr>
        <w:t xml:space="preserve"> </w:t>
      </w:r>
      <w:r w:rsidRPr="00D1630F">
        <w:rPr>
          <w:rFonts w:cstheme="minorHAnsi"/>
          <w:sz w:val="16"/>
          <w:szCs w:val="16"/>
        </w:rPr>
        <w:t>been submitted to the code official and signed by the owner,</w:t>
      </w:r>
      <w:r w:rsidR="00D1630F">
        <w:rPr>
          <w:rFonts w:cstheme="minorHAnsi"/>
          <w:sz w:val="16"/>
          <w:szCs w:val="16"/>
        </w:rPr>
        <w:t xml:space="preserve"> </w:t>
      </w:r>
      <w:r w:rsidRPr="00D1630F">
        <w:rPr>
          <w:rFonts w:cstheme="minorHAnsi"/>
          <w:sz w:val="16"/>
          <w:szCs w:val="16"/>
        </w:rPr>
        <w:t xml:space="preserve">a </w:t>
      </w:r>
      <w:r w:rsidRPr="00D1630F">
        <w:rPr>
          <w:rFonts w:cstheme="minorHAnsi"/>
          <w:i/>
          <w:iCs/>
          <w:sz w:val="16"/>
          <w:szCs w:val="16"/>
        </w:rPr>
        <w:t>registered design professional</w:t>
      </w:r>
      <w:r w:rsidRPr="00D1630F">
        <w:rPr>
          <w:rFonts w:cstheme="minorHAnsi"/>
          <w:sz w:val="16"/>
          <w:szCs w:val="16"/>
        </w:rPr>
        <w:t>, or a representative of the</w:t>
      </w:r>
      <w:r w:rsidR="00D1630F">
        <w:rPr>
          <w:rFonts w:cstheme="minorHAnsi"/>
          <w:sz w:val="16"/>
          <w:szCs w:val="16"/>
        </w:rPr>
        <w:t xml:space="preserve"> </w:t>
      </w:r>
      <w:r w:rsidRPr="00D1630F">
        <w:rPr>
          <w:rFonts w:cstheme="minorHAnsi"/>
          <w:sz w:val="16"/>
          <w:szCs w:val="16"/>
        </w:rPr>
        <w:t>State Historic Preservation Office or the historic preservation</w:t>
      </w:r>
      <w:r w:rsidR="00D1630F">
        <w:rPr>
          <w:rFonts w:cstheme="minorHAnsi"/>
          <w:sz w:val="16"/>
          <w:szCs w:val="16"/>
        </w:rPr>
        <w:t xml:space="preserve"> </w:t>
      </w:r>
      <w:r w:rsidRPr="00D1630F">
        <w:rPr>
          <w:rFonts w:cstheme="minorHAnsi"/>
          <w:sz w:val="16"/>
          <w:szCs w:val="16"/>
        </w:rPr>
        <w:t>authority having jurisdiction, demonstrating that</w:t>
      </w:r>
      <w:r w:rsidR="00D1630F">
        <w:rPr>
          <w:rFonts w:cstheme="minorHAnsi"/>
          <w:sz w:val="16"/>
          <w:szCs w:val="16"/>
        </w:rPr>
        <w:t xml:space="preserve"> </w:t>
      </w:r>
      <w:r w:rsidRPr="00D1630F">
        <w:rPr>
          <w:rFonts w:cstheme="minorHAnsi"/>
          <w:sz w:val="16"/>
          <w:szCs w:val="16"/>
        </w:rPr>
        <w:t>compliance with that provision would threaten, degrade or</w:t>
      </w:r>
      <w:r w:rsidR="00D1630F">
        <w:rPr>
          <w:rFonts w:cstheme="minorHAnsi"/>
          <w:sz w:val="16"/>
          <w:szCs w:val="16"/>
        </w:rPr>
        <w:t xml:space="preserve"> </w:t>
      </w:r>
      <w:r w:rsidRPr="00D1630F">
        <w:rPr>
          <w:rFonts w:cstheme="minorHAnsi"/>
          <w:sz w:val="16"/>
          <w:szCs w:val="16"/>
        </w:rPr>
        <w:t xml:space="preserve">destroy the historic form, fabric or function of the </w:t>
      </w:r>
      <w:r w:rsidRPr="00D1630F">
        <w:rPr>
          <w:rFonts w:cstheme="minorHAnsi"/>
          <w:i/>
          <w:iCs/>
          <w:sz w:val="16"/>
          <w:szCs w:val="16"/>
        </w:rPr>
        <w:t>building</w:t>
      </w:r>
      <w:r w:rsidRPr="00D1630F">
        <w:rPr>
          <w:rFonts w:cstheme="minorHAnsi"/>
          <w:sz w:val="16"/>
          <w:szCs w:val="16"/>
        </w:rPr>
        <w:t>.</w:t>
      </w:r>
    </w:p>
    <w:p w14:paraId="5BA1635A" w14:textId="596D58EC" w:rsidR="00D73538" w:rsidRPr="00102C2B" w:rsidRDefault="00D73538" w:rsidP="00D735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990A9C5" w14:textId="10BB706E" w:rsidR="00D73538" w:rsidRPr="006530CB" w:rsidRDefault="00D73538" w:rsidP="00D73538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  <w:u w:val="single"/>
        </w:rPr>
      </w:pPr>
      <w:r w:rsidRPr="006530CB">
        <w:rPr>
          <w:rFonts w:cstheme="minorHAnsi"/>
          <w:b/>
          <w:bCs/>
          <w:color w:val="0070C0"/>
          <w:sz w:val="24"/>
          <w:szCs w:val="24"/>
          <w:u w:val="single"/>
        </w:rPr>
        <w:t>R501.</w:t>
      </w:r>
      <w:r w:rsidR="00732FEC" w:rsidRPr="006530CB">
        <w:rPr>
          <w:rFonts w:cstheme="minorHAnsi"/>
          <w:b/>
          <w:bCs/>
          <w:color w:val="0070C0"/>
          <w:sz w:val="24"/>
          <w:szCs w:val="24"/>
          <w:u w:val="single"/>
        </w:rPr>
        <w:t>7</w:t>
      </w:r>
      <w:r w:rsidRPr="006530CB">
        <w:rPr>
          <w:rFonts w:cstheme="minorHAnsi"/>
          <w:b/>
          <w:bCs/>
          <w:color w:val="0070C0"/>
          <w:sz w:val="24"/>
          <w:szCs w:val="24"/>
          <w:u w:val="single"/>
        </w:rPr>
        <w:t xml:space="preserve"> Change in space conditioning. </w:t>
      </w:r>
      <w:r w:rsidRPr="006530CB">
        <w:rPr>
          <w:rFonts w:cstheme="minorHAnsi"/>
          <w:color w:val="0070C0"/>
          <w:sz w:val="24"/>
          <w:szCs w:val="24"/>
          <w:u w:val="single"/>
        </w:rPr>
        <w:t>Any unconditioned</w:t>
      </w:r>
    </w:p>
    <w:p w14:paraId="6DCDD27D" w14:textId="77777777" w:rsidR="00D73538" w:rsidRPr="006530CB" w:rsidRDefault="00D73538" w:rsidP="00D7353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70C0"/>
          <w:sz w:val="24"/>
          <w:szCs w:val="24"/>
          <w:u w:val="single"/>
        </w:rPr>
      </w:pPr>
      <w:r w:rsidRPr="006530CB">
        <w:rPr>
          <w:rFonts w:cstheme="minorHAnsi"/>
          <w:color w:val="0070C0"/>
          <w:sz w:val="24"/>
          <w:szCs w:val="24"/>
          <w:u w:val="single"/>
        </w:rPr>
        <w:t xml:space="preserve">or low-energy space that is altered to become </w:t>
      </w:r>
      <w:r w:rsidRPr="006530CB">
        <w:rPr>
          <w:rFonts w:cstheme="minorHAnsi"/>
          <w:i/>
          <w:iCs/>
          <w:color w:val="0070C0"/>
          <w:sz w:val="24"/>
          <w:szCs w:val="24"/>
          <w:u w:val="single"/>
        </w:rPr>
        <w:t>conditioned</w:t>
      </w:r>
    </w:p>
    <w:p w14:paraId="0C110325" w14:textId="77777777" w:rsidR="00D73538" w:rsidRPr="006530CB" w:rsidRDefault="00D73538" w:rsidP="00D73538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  <w:u w:val="single"/>
        </w:rPr>
      </w:pPr>
      <w:r w:rsidRPr="006530CB">
        <w:rPr>
          <w:rFonts w:cstheme="minorHAnsi"/>
          <w:i/>
          <w:iCs/>
          <w:color w:val="0070C0"/>
          <w:sz w:val="24"/>
          <w:szCs w:val="24"/>
          <w:u w:val="single"/>
        </w:rPr>
        <w:t xml:space="preserve">space </w:t>
      </w:r>
      <w:r w:rsidRPr="006530CB">
        <w:rPr>
          <w:rFonts w:cstheme="minorHAnsi"/>
          <w:color w:val="0070C0"/>
          <w:sz w:val="24"/>
          <w:szCs w:val="24"/>
          <w:u w:val="single"/>
        </w:rPr>
        <w:t>shall be required to be brought into full compliance</w:t>
      </w:r>
    </w:p>
    <w:p w14:paraId="03B24E21" w14:textId="77777777" w:rsidR="00D73538" w:rsidRPr="006530CB" w:rsidRDefault="00D73538" w:rsidP="00D73538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  <w:u w:val="single"/>
        </w:rPr>
      </w:pPr>
      <w:r w:rsidRPr="006530CB">
        <w:rPr>
          <w:rFonts w:cstheme="minorHAnsi"/>
          <w:color w:val="0070C0"/>
          <w:sz w:val="24"/>
          <w:szCs w:val="24"/>
          <w:u w:val="single"/>
        </w:rPr>
        <w:t>with this code.</w:t>
      </w:r>
    </w:p>
    <w:p w14:paraId="6A6BF77E" w14:textId="77777777" w:rsidR="00D73538" w:rsidRPr="006530CB" w:rsidRDefault="00D73538" w:rsidP="00D735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  <w:u w:val="single"/>
        </w:rPr>
      </w:pPr>
    </w:p>
    <w:p w14:paraId="4B027CC2" w14:textId="77777777" w:rsidR="00D73538" w:rsidRPr="006530CB" w:rsidRDefault="00D73538" w:rsidP="00D7353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  <w:bCs/>
          <w:color w:val="0070C0"/>
          <w:sz w:val="24"/>
          <w:szCs w:val="24"/>
          <w:u w:val="single"/>
        </w:rPr>
      </w:pPr>
      <w:r w:rsidRPr="006530CB">
        <w:rPr>
          <w:rFonts w:cstheme="minorHAnsi"/>
          <w:b/>
          <w:bCs/>
          <w:color w:val="0070C0"/>
          <w:sz w:val="24"/>
          <w:szCs w:val="24"/>
          <w:u w:val="single"/>
        </w:rPr>
        <w:t>Exceptions:</w:t>
      </w:r>
    </w:p>
    <w:p w14:paraId="3978EC1A" w14:textId="77777777" w:rsidR="00D73538" w:rsidRPr="006530CB" w:rsidRDefault="00D73538" w:rsidP="00D7353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70C0"/>
          <w:sz w:val="24"/>
          <w:szCs w:val="24"/>
          <w:u w:val="single"/>
        </w:rPr>
      </w:pPr>
      <w:r w:rsidRPr="006530CB">
        <w:rPr>
          <w:rFonts w:cstheme="minorHAnsi"/>
          <w:color w:val="0070C0"/>
          <w:sz w:val="24"/>
          <w:szCs w:val="24"/>
          <w:u w:val="single"/>
        </w:rPr>
        <w:t>1. Where the simulated performance option in</w:t>
      </w:r>
    </w:p>
    <w:p w14:paraId="6F06822D" w14:textId="77777777" w:rsidR="00D73538" w:rsidRPr="006530CB" w:rsidRDefault="00D73538" w:rsidP="00D7353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70C0"/>
          <w:sz w:val="24"/>
          <w:szCs w:val="24"/>
          <w:u w:val="single"/>
        </w:rPr>
      </w:pPr>
      <w:r w:rsidRPr="006530CB">
        <w:rPr>
          <w:rFonts w:cstheme="minorHAnsi"/>
          <w:color w:val="0070C0"/>
          <w:sz w:val="24"/>
          <w:szCs w:val="24"/>
          <w:u w:val="single"/>
        </w:rPr>
        <w:t>Section R405 is used to comply with this section,</w:t>
      </w:r>
    </w:p>
    <w:p w14:paraId="67BCE54B" w14:textId="77777777" w:rsidR="00D73538" w:rsidRPr="006530CB" w:rsidRDefault="00D73538" w:rsidP="00D7353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70C0"/>
          <w:sz w:val="24"/>
          <w:szCs w:val="24"/>
          <w:u w:val="single"/>
        </w:rPr>
      </w:pPr>
      <w:r w:rsidRPr="006530CB">
        <w:rPr>
          <w:rFonts w:cstheme="minorHAnsi"/>
          <w:color w:val="0070C0"/>
          <w:sz w:val="24"/>
          <w:szCs w:val="24"/>
          <w:u w:val="single"/>
        </w:rPr>
        <w:t xml:space="preserve">the annual energy cost of the </w:t>
      </w:r>
      <w:r w:rsidRPr="006530CB">
        <w:rPr>
          <w:rFonts w:cstheme="minorHAnsi"/>
          <w:i/>
          <w:iCs/>
          <w:color w:val="0070C0"/>
          <w:sz w:val="24"/>
          <w:szCs w:val="24"/>
          <w:u w:val="single"/>
        </w:rPr>
        <w:t xml:space="preserve">proposed design </w:t>
      </w:r>
      <w:r w:rsidRPr="006530CB">
        <w:rPr>
          <w:rFonts w:cstheme="minorHAnsi"/>
          <w:color w:val="0070C0"/>
          <w:sz w:val="24"/>
          <w:szCs w:val="24"/>
          <w:u w:val="single"/>
        </w:rPr>
        <w:t>is</w:t>
      </w:r>
    </w:p>
    <w:p w14:paraId="54B54C48" w14:textId="77777777" w:rsidR="00D73538" w:rsidRPr="006530CB" w:rsidRDefault="00D73538" w:rsidP="00D7353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70C0"/>
          <w:sz w:val="24"/>
          <w:szCs w:val="24"/>
          <w:u w:val="single"/>
        </w:rPr>
      </w:pPr>
      <w:r w:rsidRPr="006530CB">
        <w:rPr>
          <w:rFonts w:cstheme="minorHAnsi"/>
          <w:color w:val="0070C0"/>
          <w:sz w:val="24"/>
          <w:szCs w:val="24"/>
          <w:u w:val="single"/>
        </w:rPr>
        <w:t>permitted to be 110 percent of the annual energy</w:t>
      </w:r>
    </w:p>
    <w:p w14:paraId="4A3C3E6C" w14:textId="77777777" w:rsidR="00D73538" w:rsidRPr="006530CB" w:rsidRDefault="00D73538" w:rsidP="00D7353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70C0"/>
          <w:sz w:val="24"/>
          <w:szCs w:val="24"/>
          <w:u w:val="single"/>
        </w:rPr>
      </w:pPr>
      <w:r w:rsidRPr="006530CB">
        <w:rPr>
          <w:rFonts w:cstheme="minorHAnsi"/>
          <w:color w:val="0070C0"/>
          <w:sz w:val="24"/>
          <w:szCs w:val="24"/>
          <w:u w:val="single"/>
        </w:rPr>
        <w:t>cost otherwise allowed by Section R405.2.</w:t>
      </w:r>
    </w:p>
    <w:p w14:paraId="04338E07" w14:textId="77777777" w:rsidR="00D73538" w:rsidRPr="006530CB" w:rsidRDefault="00D73538" w:rsidP="00D7353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70C0"/>
          <w:sz w:val="24"/>
          <w:szCs w:val="24"/>
          <w:u w:val="single"/>
        </w:rPr>
      </w:pPr>
    </w:p>
    <w:p w14:paraId="48DC5F62" w14:textId="77777777" w:rsidR="00D73538" w:rsidRPr="006530CB" w:rsidRDefault="00D73538" w:rsidP="00D7353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70C0"/>
          <w:sz w:val="24"/>
          <w:szCs w:val="24"/>
          <w:u w:val="single"/>
        </w:rPr>
      </w:pPr>
      <w:r w:rsidRPr="006530CB">
        <w:rPr>
          <w:rFonts w:cstheme="minorHAnsi"/>
          <w:color w:val="0070C0"/>
          <w:sz w:val="24"/>
          <w:szCs w:val="24"/>
          <w:u w:val="single"/>
        </w:rPr>
        <w:t>2. Where the Total UA, as determined in Section</w:t>
      </w:r>
    </w:p>
    <w:p w14:paraId="49441F53" w14:textId="77777777" w:rsidR="00D73538" w:rsidRPr="006530CB" w:rsidRDefault="00D73538" w:rsidP="00D7353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70C0"/>
          <w:sz w:val="24"/>
          <w:szCs w:val="24"/>
          <w:u w:val="single"/>
        </w:rPr>
      </w:pPr>
      <w:r w:rsidRPr="006530CB">
        <w:rPr>
          <w:rFonts w:cstheme="minorHAnsi"/>
          <w:color w:val="0070C0"/>
          <w:sz w:val="24"/>
          <w:szCs w:val="24"/>
          <w:u w:val="single"/>
        </w:rPr>
        <w:t xml:space="preserve">R402.1.5, of the existing </w:t>
      </w:r>
      <w:r w:rsidRPr="006530CB">
        <w:rPr>
          <w:rFonts w:cstheme="minorHAnsi"/>
          <w:i/>
          <w:iCs/>
          <w:color w:val="0070C0"/>
          <w:sz w:val="24"/>
          <w:szCs w:val="24"/>
          <w:u w:val="single"/>
        </w:rPr>
        <w:t xml:space="preserve">building </w:t>
      </w:r>
      <w:r w:rsidRPr="006530CB">
        <w:rPr>
          <w:rFonts w:cstheme="minorHAnsi"/>
          <w:color w:val="0070C0"/>
          <w:sz w:val="24"/>
          <w:szCs w:val="24"/>
          <w:u w:val="single"/>
        </w:rPr>
        <w:t xml:space="preserve">and the </w:t>
      </w:r>
      <w:r w:rsidRPr="006530CB">
        <w:rPr>
          <w:rFonts w:cstheme="minorHAnsi"/>
          <w:i/>
          <w:iCs/>
          <w:color w:val="0070C0"/>
          <w:sz w:val="24"/>
          <w:szCs w:val="24"/>
          <w:u w:val="single"/>
        </w:rPr>
        <w:t>addition</w:t>
      </w:r>
      <w:r w:rsidRPr="006530CB">
        <w:rPr>
          <w:rFonts w:cstheme="minorHAnsi"/>
          <w:color w:val="0070C0"/>
          <w:sz w:val="24"/>
          <w:szCs w:val="24"/>
          <w:u w:val="single"/>
        </w:rPr>
        <w:t>,</w:t>
      </w:r>
    </w:p>
    <w:p w14:paraId="55727C22" w14:textId="77777777" w:rsidR="00D73538" w:rsidRPr="006530CB" w:rsidRDefault="00D73538" w:rsidP="00D7353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70C0"/>
          <w:sz w:val="24"/>
          <w:szCs w:val="24"/>
          <w:u w:val="single"/>
        </w:rPr>
      </w:pPr>
      <w:r w:rsidRPr="006530CB">
        <w:rPr>
          <w:rFonts w:cstheme="minorHAnsi"/>
          <w:color w:val="0070C0"/>
          <w:sz w:val="24"/>
          <w:szCs w:val="24"/>
          <w:u w:val="single"/>
        </w:rPr>
        <w:t xml:space="preserve">and any </w:t>
      </w:r>
      <w:r w:rsidRPr="006530CB">
        <w:rPr>
          <w:rFonts w:cstheme="minorHAnsi"/>
          <w:i/>
          <w:iCs/>
          <w:color w:val="0070C0"/>
          <w:sz w:val="24"/>
          <w:szCs w:val="24"/>
          <w:u w:val="single"/>
        </w:rPr>
        <w:t xml:space="preserve">alterations </w:t>
      </w:r>
      <w:r w:rsidRPr="006530CB">
        <w:rPr>
          <w:rFonts w:cstheme="minorHAnsi"/>
          <w:color w:val="0070C0"/>
          <w:sz w:val="24"/>
          <w:szCs w:val="24"/>
          <w:u w:val="single"/>
        </w:rPr>
        <w:t>that are part of the</w:t>
      </w:r>
    </w:p>
    <w:p w14:paraId="2410FB0C" w14:textId="77777777" w:rsidR="00D73538" w:rsidRPr="006530CB" w:rsidRDefault="00D73538" w:rsidP="00D7353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70C0"/>
          <w:sz w:val="24"/>
          <w:szCs w:val="24"/>
          <w:u w:val="single"/>
        </w:rPr>
      </w:pPr>
      <w:r w:rsidRPr="006530CB">
        <w:rPr>
          <w:rFonts w:cstheme="minorHAnsi"/>
          <w:color w:val="0070C0"/>
          <w:sz w:val="24"/>
          <w:szCs w:val="24"/>
          <w:u w:val="single"/>
        </w:rPr>
        <w:t>project, is less than or equal to the Total UA</w:t>
      </w:r>
    </w:p>
    <w:p w14:paraId="3A7BB4E8" w14:textId="77777777" w:rsidR="00D73538" w:rsidRPr="006530CB" w:rsidRDefault="00D73538" w:rsidP="00D7353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70C0"/>
          <w:sz w:val="24"/>
          <w:szCs w:val="24"/>
          <w:u w:val="single"/>
        </w:rPr>
      </w:pPr>
      <w:r w:rsidRPr="006530CB">
        <w:rPr>
          <w:rFonts w:cstheme="minorHAnsi"/>
          <w:color w:val="0070C0"/>
          <w:sz w:val="24"/>
          <w:szCs w:val="24"/>
          <w:u w:val="single"/>
        </w:rPr>
        <w:t xml:space="preserve">generated for the existing </w:t>
      </w:r>
      <w:r w:rsidRPr="006530CB">
        <w:rPr>
          <w:rFonts w:cstheme="minorHAnsi"/>
          <w:i/>
          <w:iCs/>
          <w:color w:val="0070C0"/>
          <w:sz w:val="24"/>
          <w:szCs w:val="24"/>
          <w:u w:val="single"/>
        </w:rPr>
        <w:t>building</w:t>
      </w:r>
      <w:r w:rsidRPr="006530CB">
        <w:rPr>
          <w:rFonts w:cstheme="minorHAnsi"/>
          <w:color w:val="0070C0"/>
          <w:sz w:val="24"/>
          <w:szCs w:val="24"/>
          <w:u w:val="single"/>
        </w:rPr>
        <w:t>.</w:t>
      </w:r>
    </w:p>
    <w:p w14:paraId="36D7EEF1" w14:textId="77777777" w:rsidR="00D73538" w:rsidRPr="006530CB" w:rsidRDefault="00D73538" w:rsidP="00D7353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70C0"/>
          <w:sz w:val="24"/>
          <w:szCs w:val="24"/>
          <w:u w:val="single"/>
        </w:rPr>
      </w:pPr>
    </w:p>
    <w:p w14:paraId="14F6520B" w14:textId="77777777" w:rsidR="00D73538" w:rsidRPr="006530CB" w:rsidRDefault="00D73538" w:rsidP="00D7353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70C0"/>
          <w:sz w:val="24"/>
          <w:szCs w:val="24"/>
          <w:u w:val="single"/>
        </w:rPr>
      </w:pPr>
      <w:r w:rsidRPr="006530CB">
        <w:rPr>
          <w:rFonts w:cstheme="minorHAnsi"/>
          <w:color w:val="0070C0"/>
          <w:sz w:val="24"/>
          <w:szCs w:val="24"/>
          <w:u w:val="single"/>
        </w:rPr>
        <w:t>3. Where complying in accordance with Section</w:t>
      </w:r>
    </w:p>
    <w:p w14:paraId="48B63634" w14:textId="77777777" w:rsidR="00D73538" w:rsidRPr="006530CB" w:rsidRDefault="00D73538" w:rsidP="00D7353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70C0"/>
          <w:sz w:val="24"/>
          <w:szCs w:val="24"/>
          <w:u w:val="single"/>
        </w:rPr>
      </w:pPr>
      <w:r w:rsidRPr="006530CB">
        <w:rPr>
          <w:rFonts w:cstheme="minorHAnsi"/>
          <w:color w:val="0070C0"/>
          <w:sz w:val="24"/>
          <w:szCs w:val="24"/>
          <w:u w:val="single"/>
        </w:rPr>
        <w:t>R405 and the annual energy cost or energy use of</w:t>
      </w:r>
    </w:p>
    <w:p w14:paraId="114A4A4D" w14:textId="77777777" w:rsidR="00D73538" w:rsidRPr="006530CB" w:rsidRDefault="00D73538" w:rsidP="00D7353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70C0"/>
          <w:sz w:val="24"/>
          <w:szCs w:val="24"/>
          <w:u w:val="single"/>
        </w:rPr>
      </w:pPr>
      <w:r w:rsidRPr="006530CB">
        <w:rPr>
          <w:rFonts w:cstheme="minorHAnsi"/>
          <w:color w:val="0070C0"/>
          <w:sz w:val="24"/>
          <w:szCs w:val="24"/>
          <w:u w:val="single"/>
        </w:rPr>
        <w:t xml:space="preserve">the </w:t>
      </w:r>
      <w:r w:rsidRPr="006530CB">
        <w:rPr>
          <w:rFonts w:cstheme="minorHAnsi"/>
          <w:i/>
          <w:iCs/>
          <w:color w:val="0070C0"/>
          <w:sz w:val="24"/>
          <w:szCs w:val="24"/>
          <w:u w:val="single"/>
        </w:rPr>
        <w:t xml:space="preserve">addition </w:t>
      </w:r>
      <w:r w:rsidRPr="006530CB">
        <w:rPr>
          <w:rFonts w:cstheme="minorHAnsi"/>
          <w:color w:val="0070C0"/>
          <w:sz w:val="24"/>
          <w:szCs w:val="24"/>
          <w:u w:val="single"/>
        </w:rPr>
        <w:t xml:space="preserve">and the existing </w:t>
      </w:r>
      <w:r w:rsidRPr="006530CB">
        <w:rPr>
          <w:rFonts w:cstheme="minorHAnsi"/>
          <w:i/>
          <w:iCs/>
          <w:color w:val="0070C0"/>
          <w:sz w:val="24"/>
          <w:szCs w:val="24"/>
          <w:u w:val="single"/>
        </w:rPr>
        <w:t>building</w:t>
      </w:r>
      <w:r w:rsidRPr="006530CB">
        <w:rPr>
          <w:rFonts w:cstheme="minorHAnsi"/>
          <w:color w:val="0070C0"/>
          <w:sz w:val="24"/>
          <w:szCs w:val="24"/>
          <w:u w:val="single"/>
        </w:rPr>
        <w:t xml:space="preserve">, and any </w:t>
      </w:r>
    </w:p>
    <w:p w14:paraId="6A11248B" w14:textId="77777777" w:rsidR="00D73538" w:rsidRPr="006530CB" w:rsidRDefault="00D73538" w:rsidP="00D7353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70C0"/>
          <w:sz w:val="24"/>
          <w:szCs w:val="24"/>
          <w:u w:val="single"/>
        </w:rPr>
      </w:pPr>
      <w:r w:rsidRPr="006530CB">
        <w:rPr>
          <w:rFonts w:cstheme="minorHAnsi"/>
          <w:i/>
          <w:iCs/>
          <w:color w:val="0070C0"/>
          <w:sz w:val="24"/>
          <w:szCs w:val="24"/>
          <w:u w:val="single"/>
        </w:rPr>
        <w:t xml:space="preserve">alterations </w:t>
      </w:r>
      <w:r w:rsidRPr="006530CB">
        <w:rPr>
          <w:rFonts w:cstheme="minorHAnsi"/>
          <w:color w:val="0070C0"/>
          <w:sz w:val="24"/>
          <w:szCs w:val="24"/>
          <w:u w:val="single"/>
        </w:rPr>
        <w:t>that are part of the project, is less than</w:t>
      </w:r>
    </w:p>
    <w:p w14:paraId="2EB3C7A8" w14:textId="77777777" w:rsidR="00D73538" w:rsidRPr="006530CB" w:rsidRDefault="00D73538" w:rsidP="00D7353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70C0"/>
          <w:sz w:val="24"/>
          <w:szCs w:val="24"/>
          <w:u w:val="single"/>
        </w:rPr>
      </w:pPr>
      <w:r w:rsidRPr="006530CB">
        <w:rPr>
          <w:rFonts w:cstheme="minorHAnsi"/>
          <w:color w:val="0070C0"/>
          <w:sz w:val="24"/>
          <w:szCs w:val="24"/>
          <w:u w:val="single"/>
        </w:rPr>
        <w:t>or equal to the annual energy cost of the existing</w:t>
      </w:r>
    </w:p>
    <w:p w14:paraId="41FF45BB" w14:textId="77777777" w:rsidR="00D73538" w:rsidRPr="006530CB" w:rsidRDefault="00D73538" w:rsidP="00D7353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70C0"/>
          <w:sz w:val="24"/>
          <w:szCs w:val="24"/>
          <w:u w:val="single"/>
        </w:rPr>
      </w:pPr>
      <w:r w:rsidRPr="006530CB">
        <w:rPr>
          <w:rFonts w:cstheme="minorHAnsi"/>
          <w:i/>
          <w:iCs/>
          <w:color w:val="0070C0"/>
          <w:sz w:val="24"/>
          <w:szCs w:val="24"/>
          <w:u w:val="single"/>
        </w:rPr>
        <w:t>building</w:t>
      </w:r>
      <w:r w:rsidRPr="006530CB">
        <w:rPr>
          <w:rFonts w:cstheme="minorHAnsi"/>
          <w:color w:val="0070C0"/>
          <w:sz w:val="24"/>
          <w:szCs w:val="24"/>
          <w:u w:val="single"/>
        </w:rPr>
        <w:t xml:space="preserve">. The </w:t>
      </w:r>
      <w:r w:rsidRPr="006530CB">
        <w:rPr>
          <w:rFonts w:cstheme="minorHAnsi"/>
          <w:i/>
          <w:iCs/>
          <w:color w:val="0070C0"/>
          <w:sz w:val="24"/>
          <w:szCs w:val="24"/>
          <w:u w:val="single"/>
        </w:rPr>
        <w:t xml:space="preserve">addition </w:t>
      </w:r>
      <w:r w:rsidRPr="006530CB">
        <w:rPr>
          <w:rFonts w:cstheme="minorHAnsi"/>
          <w:color w:val="0070C0"/>
          <w:sz w:val="24"/>
          <w:szCs w:val="24"/>
          <w:u w:val="single"/>
        </w:rPr>
        <w:t xml:space="preserve">and any </w:t>
      </w:r>
      <w:r w:rsidRPr="006530CB">
        <w:rPr>
          <w:rFonts w:cstheme="minorHAnsi"/>
          <w:i/>
          <w:iCs/>
          <w:color w:val="0070C0"/>
          <w:sz w:val="24"/>
          <w:szCs w:val="24"/>
          <w:u w:val="single"/>
        </w:rPr>
        <w:t xml:space="preserve">alterations </w:t>
      </w:r>
      <w:r w:rsidRPr="006530CB">
        <w:rPr>
          <w:rFonts w:cstheme="minorHAnsi"/>
          <w:color w:val="0070C0"/>
          <w:sz w:val="24"/>
          <w:szCs w:val="24"/>
          <w:u w:val="single"/>
        </w:rPr>
        <w:t>that are</w:t>
      </w:r>
    </w:p>
    <w:p w14:paraId="7922FEA2" w14:textId="77777777" w:rsidR="00D73538" w:rsidRPr="006530CB" w:rsidRDefault="00D73538" w:rsidP="00D7353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70C0"/>
          <w:sz w:val="24"/>
          <w:szCs w:val="24"/>
          <w:u w:val="single"/>
        </w:rPr>
      </w:pPr>
      <w:r w:rsidRPr="006530CB">
        <w:rPr>
          <w:rFonts w:cstheme="minorHAnsi"/>
          <w:color w:val="0070C0"/>
          <w:sz w:val="24"/>
          <w:szCs w:val="24"/>
          <w:u w:val="single"/>
        </w:rPr>
        <w:t>part of the project shall comply with Section R405</w:t>
      </w:r>
    </w:p>
    <w:p w14:paraId="4E8F75AD" w14:textId="77777777" w:rsidR="00D73538" w:rsidRPr="006530CB" w:rsidRDefault="00D73538" w:rsidP="00D7353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70C0"/>
          <w:sz w:val="24"/>
          <w:szCs w:val="24"/>
          <w:u w:val="single"/>
        </w:rPr>
      </w:pPr>
      <w:r w:rsidRPr="006530CB">
        <w:rPr>
          <w:rFonts w:cstheme="minorHAnsi"/>
          <w:color w:val="0070C0"/>
          <w:sz w:val="24"/>
          <w:szCs w:val="24"/>
          <w:u w:val="single"/>
        </w:rPr>
        <w:t>in its entirety.</w:t>
      </w:r>
    </w:p>
    <w:p w14:paraId="05AAF0D6" w14:textId="77777777" w:rsidR="00D73538" w:rsidRPr="00102C2B" w:rsidRDefault="00D73538" w:rsidP="00D735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62C2A414" w14:textId="77777777" w:rsidR="00977E75" w:rsidRPr="00102C2B" w:rsidRDefault="00977E75" w:rsidP="00D735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DC1134B" w14:textId="77777777" w:rsidR="006530CB" w:rsidRDefault="000C6B75" w:rsidP="00D735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Revise as Follows:</w:t>
      </w:r>
      <w:r w:rsidR="00FE10DE">
        <w:rPr>
          <w:rFonts w:cstheme="minorHAnsi"/>
          <w:b/>
          <w:bCs/>
          <w:sz w:val="24"/>
          <w:szCs w:val="24"/>
        </w:rPr>
        <w:t xml:space="preserve"> </w:t>
      </w:r>
    </w:p>
    <w:p w14:paraId="488356FD" w14:textId="42F5E0E2" w:rsidR="000C6B75" w:rsidRPr="006530CB" w:rsidRDefault="00FE10DE" w:rsidP="00D735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6530CB">
        <w:rPr>
          <w:rFonts w:cstheme="minorHAnsi"/>
          <w:b/>
          <w:bCs/>
          <w:color w:val="0070C0"/>
          <w:sz w:val="24"/>
          <w:szCs w:val="24"/>
        </w:rPr>
        <w:t xml:space="preserve">Move entire Section R502.2 to </w:t>
      </w:r>
      <w:r w:rsidR="006530CB" w:rsidRPr="006530CB">
        <w:rPr>
          <w:rFonts w:cstheme="minorHAnsi"/>
          <w:b/>
          <w:bCs/>
          <w:color w:val="0070C0"/>
          <w:sz w:val="24"/>
          <w:szCs w:val="24"/>
        </w:rPr>
        <w:t>R501.7 with no change in language</w:t>
      </w:r>
    </w:p>
    <w:p w14:paraId="7536E811" w14:textId="77777777" w:rsidR="001654BE" w:rsidRPr="006530CB" w:rsidRDefault="001654BE" w:rsidP="00D735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</w:p>
    <w:p w14:paraId="6C192B2C" w14:textId="19F0DE0D" w:rsidR="00977E75" w:rsidRPr="006530CB" w:rsidRDefault="00977E75" w:rsidP="00D735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6530CB">
        <w:rPr>
          <w:rFonts w:cstheme="minorHAnsi"/>
          <w:b/>
          <w:bCs/>
          <w:color w:val="0070C0"/>
          <w:sz w:val="24"/>
          <w:szCs w:val="24"/>
        </w:rPr>
        <w:t>SECTION R502</w:t>
      </w:r>
      <w:r w:rsidR="0072080C" w:rsidRPr="006530CB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Pr="006530CB">
        <w:rPr>
          <w:rFonts w:cstheme="minorHAnsi"/>
          <w:b/>
          <w:bCs/>
          <w:color w:val="0070C0"/>
          <w:sz w:val="24"/>
          <w:szCs w:val="24"/>
        </w:rPr>
        <w:t>ADDITIONS</w:t>
      </w:r>
    </w:p>
    <w:p w14:paraId="3B7DBA6E" w14:textId="77777777" w:rsidR="0063608B" w:rsidRPr="006530CB" w:rsidRDefault="0063608B" w:rsidP="00D735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</w:p>
    <w:p w14:paraId="5FE24D78" w14:textId="77777777" w:rsidR="00A6065A" w:rsidRPr="006530CB" w:rsidRDefault="001654BE" w:rsidP="00A6065A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color w:val="0070C0"/>
          <w:sz w:val="20"/>
          <w:szCs w:val="20"/>
        </w:rPr>
      </w:pPr>
      <w:r w:rsidRPr="006530CB">
        <w:rPr>
          <w:rFonts w:cstheme="minorHAnsi"/>
          <w:b/>
          <w:bCs/>
          <w:strike/>
          <w:color w:val="0070C0"/>
          <w:sz w:val="24"/>
          <w:szCs w:val="24"/>
        </w:rPr>
        <w:t>R502.2 Change in Space Conditioning</w:t>
      </w:r>
      <w:r w:rsidR="00A6065A" w:rsidRPr="006530CB">
        <w:rPr>
          <w:rFonts w:cstheme="minorHAnsi"/>
          <w:b/>
          <w:bCs/>
          <w:strike/>
          <w:color w:val="0070C0"/>
          <w:sz w:val="24"/>
          <w:szCs w:val="24"/>
        </w:rPr>
        <w:t xml:space="preserve"> </w:t>
      </w:r>
      <w:r w:rsidR="00A6065A" w:rsidRPr="006530CB">
        <w:rPr>
          <w:rFonts w:cstheme="minorHAnsi"/>
          <w:strike/>
          <w:color w:val="0070C0"/>
          <w:sz w:val="20"/>
          <w:szCs w:val="20"/>
        </w:rPr>
        <w:t>Any unconditioned</w:t>
      </w:r>
    </w:p>
    <w:p w14:paraId="07C2D6D4" w14:textId="77777777" w:rsidR="00A6065A" w:rsidRPr="006530CB" w:rsidRDefault="00A6065A" w:rsidP="00A6065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trike/>
          <w:color w:val="0070C0"/>
          <w:sz w:val="20"/>
          <w:szCs w:val="20"/>
        </w:rPr>
      </w:pPr>
      <w:r w:rsidRPr="006530CB">
        <w:rPr>
          <w:rFonts w:cstheme="minorHAnsi"/>
          <w:strike/>
          <w:color w:val="0070C0"/>
          <w:sz w:val="20"/>
          <w:szCs w:val="20"/>
        </w:rPr>
        <w:t xml:space="preserve">or low-energy space that is altered to become </w:t>
      </w:r>
      <w:r w:rsidRPr="006530CB">
        <w:rPr>
          <w:rFonts w:cstheme="minorHAnsi"/>
          <w:i/>
          <w:iCs/>
          <w:strike/>
          <w:color w:val="0070C0"/>
          <w:sz w:val="20"/>
          <w:szCs w:val="20"/>
        </w:rPr>
        <w:t>conditioned</w:t>
      </w:r>
    </w:p>
    <w:p w14:paraId="58B83B83" w14:textId="77777777" w:rsidR="00A6065A" w:rsidRPr="006530CB" w:rsidRDefault="00A6065A" w:rsidP="00A6065A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color w:val="0070C0"/>
          <w:sz w:val="20"/>
          <w:szCs w:val="20"/>
        </w:rPr>
      </w:pPr>
      <w:r w:rsidRPr="006530CB">
        <w:rPr>
          <w:rFonts w:cstheme="minorHAnsi"/>
          <w:i/>
          <w:iCs/>
          <w:strike/>
          <w:color w:val="0070C0"/>
          <w:sz w:val="20"/>
          <w:szCs w:val="20"/>
        </w:rPr>
        <w:t xml:space="preserve">space </w:t>
      </w:r>
      <w:r w:rsidRPr="006530CB">
        <w:rPr>
          <w:rFonts w:cstheme="minorHAnsi"/>
          <w:strike/>
          <w:color w:val="0070C0"/>
          <w:sz w:val="20"/>
          <w:szCs w:val="20"/>
        </w:rPr>
        <w:t>shall be required to be brought into full compliance</w:t>
      </w:r>
    </w:p>
    <w:p w14:paraId="2ECFE8C8" w14:textId="77777777" w:rsidR="00A6065A" w:rsidRPr="006530CB" w:rsidRDefault="00A6065A" w:rsidP="00A6065A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color w:val="0070C0"/>
          <w:sz w:val="20"/>
          <w:szCs w:val="20"/>
        </w:rPr>
      </w:pPr>
      <w:r w:rsidRPr="006530CB">
        <w:rPr>
          <w:rFonts w:cstheme="minorHAnsi"/>
          <w:strike/>
          <w:color w:val="0070C0"/>
          <w:sz w:val="20"/>
          <w:szCs w:val="20"/>
        </w:rPr>
        <w:t>with this code.</w:t>
      </w:r>
    </w:p>
    <w:p w14:paraId="7922127A" w14:textId="77777777" w:rsidR="00A6065A" w:rsidRPr="006530CB" w:rsidRDefault="00A6065A" w:rsidP="00A6065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trike/>
          <w:color w:val="0070C0"/>
          <w:sz w:val="20"/>
          <w:szCs w:val="20"/>
        </w:rPr>
      </w:pPr>
      <w:r w:rsidRPr="006530CB">
        <w:rPr>
          <w:rFonts w:cstheme="minorHAnsi"/>
          <w:b/>
          <w:bCs/>
          <w:strike/>
          <w:color w:val="0070C0"/>
          <w:sz w:val="20"/>
          <w:szCs w:val="20"/>
        </w:rPr>
        <w:t>Exceptions:</w:t>
      </w:r>
    </w:p>
    <w:p w14:paraId="2B2BB9A6" w14:textId="77777777" w:rsidR="00A6065A" w:rsidRPr="006530CB" w:rsidRDefault="00A6065A" w:rsidP="00A6065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trike/>
          <w:color w:val="0070C0"/>
          <w:sz w:val="20"/>
          <w:szCs w:val="20"/>
        </w:rPr>
      </w:pPr>
      <w:r w:rsidRPr="006530CB">
        <w:rPr>
          <w:rFonts w:cstheme="minorHAnsi"/>
          <w:strike/>
          <w:color w:val="0070C0"/>
          <w:sz w:val="20"/>
          <w:szCs w:val="20"/>
        </w:rPr>
        <w:t>1. Where the simulated performance option in</w:t>
      </w:r>
    </w:p>
    <w:p w14:paraId="477DDB5D" w14:textId="77777777" w:rsidR="00A6065A" w:rsidRPr="006530CB" w:rsidRDefault="00A6065A" w:rsidP="00A6065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trike/>
          <w:color w:val="0070C0"/>
          <w:sz w:val="20"/>
          <w:szCs w:val="20"/>
        </w:rPr>
      </w:pPr>
      <w:r w:rsidRPr="006530CB">
        <w:rPr>
          <w:rFonts w:cstheme="minorHAnsi"/>
          <w:strike/>
          <w:color w:val="0070C0"/>
          <w:sz w:val="20"/>
          <w:szCs w:val="20"/>
        </w:rPr>
        <w:t>Section R405 is used to comply with this section,</w:t>
      </w:r>
    </w:p>
    <w:p w14:paraId="42555241" w14:textId="77777777" w:rsidR="00A6065A" w:rsidRPr="006530CB" w:rsidRDefault="00A6065A" w:rsidP="00A6065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trike/>
          <w:color w:val="0070C0"/>
          <w:sz w:val="20"/>
          <w:szCs w:val="20"/>
        </w:rPr>
      </w:pPr>
      <w:r w:rsidRPr="006530CB">
        <w:rPr>
          <w:rFonts w:cstheme="minorHAnsi"/>
          <w:strike/>
          <w:color w:val="0070C0"/>
          <w:sz w:val="20"/>
          <w:szCs w:val="20"/>
        </w:rPr>
        <w:t xml:space="preserve">the annual energy cost of the </w:t>
      </w:r>
      <w:r w:rsidRPr="006530CB">
        <w:rPr>
          <w:rFonts w:cstheme="minorHAnsi"/>
          <w:i/>
          <w:iCs/>
          <w:strike/>
          <w:color w:val="0070C0"/>
          <w:sz w:val="20"/>
          <w:szCs w:val="20"/>
        </w:rPr>
        <w:t xml:space="preserve">proposed design </w:t>
      </w:r>
      <w:r w:rsidRPr="006530CB">
        <w:rPr>
          <w:rFonts w:cstheme="minorHAnsi"/>
          <w:strike/>
          <w:color w:val="0070C0"/>
          <w:sz w:val="20"/>
          <w:szCs w:val="20"/>
        </w:rPr>
        <w:t>is</w:t>
      </w:r>
    </w:p>
    <w:p w14:paraId="5E416ECA" w14:textId="77777777" w:rsidR="00A6065A" w:rsidRPr="006530CB" w:rsidRDefault="00A6065A" w:rsidP="00A6065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trike/>
          <w:color w:val="0070C0"/>
          <w:sz w:val="20"/>
          <w:szCs w:val="20"/>
        </w:rPr>
      </w:pPr>
      <w:r w:rsidRPr="006530CB">
        <w:rPr>
          <w:rFonts w:cstheme="minorHAnsi"/>
          <w:strike/>
          <w:color w:val="0070C0"/>
          <w:sz w:val="20"/>
          <w:szCs w:val="20"/>
        </w:rPr>
        <w:t>permitted to be 110 percent of the annual energy</w:t>
      </w:r>
    </w:p>
    <w:p w14:paraId="0F4419CC" w14:textId="77777777" w:rsidR="00A6065A" w:rsidRPr="006530CB" w:rsidRDefault="00A6065A" w:rsidP="00A6065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trike/>
          <w:color w:val="0070C0"/>
          <w:sz w:val="20"/>
          <w:szCs w:val="20"/>
        </w:rPr>
      </w:pPr>
      <w:r w:rsidRPr="006530CB">
        <w:rPr>
          <w:rFonts w:cstheme="minorHAnsi"/>
          <w:strike/>
          <w:color w:val="0070C0"/>
          <w:sz w:val="20"/>
          <w:szCs w:val="20"/>
        </w:rPr>
        <w:t>cost otherwise allowed by Section R405.2.</w:t>
      </w:r>
    </w:p>
    <w:p w14:paraId="429E557D" w14:textId="77777777" w:rsidR="00A6065A" w:rsidRPr="006530CB" w:rsidRDefault="00A6065A" w:rsidP="00A6065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trike/>
          <w:color w:val="0070C0"/>
          <w:sz w:val="20"/>
          <w:szCs w:val="20"/>
        </w:rPr>
      </w:pPr>
      <w:r w:rsidRPr="006530CB">
        <w:rPr>
          <w:rFonts w:cstheme="minorHAnsi"/>
          <w:strike/>
          <w:color w:val="0070C0"/>
          <w:sz w:val="20"/>
          <w:szCs w:val="20"/>
        </w:rPr>
        <w:t>2. Where the Total UA, as determined in Section</w:t>
      </w:r>
    </w:p>
    <w:p w14:paraId="4F4286F5" w14:textId="77777777" w:rsidR="00A6065A" w:rsidRPr="006530CB" w:rsidRDefault="00A6065A" w:rsidP="00A6065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trike/>
          <w:color w:val="0070C0"/>
          <w:sz w:val="20"/>
          <w:szCs w:val="20"/>
        </w:rPr>
      </w:pPr>
      <w:r w:rsidRPr="006530CB">
        <w:rPr>
          <w:rFonts w:cstheme="minorHAnsi"/>
          <w:strike/>
          <w:color w:val="0070C0"/>
          <w:sz w:val="20"/>
          <w:szCs w:val="20"/>
        </w:rPr>
        <w:t xml:space="preserve">R402.1.5, of the existing </w:t>
      </w:r>
      <w:r w:rsidRPr="006530CB">
        <w:rPr>
          <w:rFonts w:cstheme="minorHAnsi"/>
          <w:i/>
          <w:iCs/>
          <w:strike/>
          <w:color w:val="0070C0"/>
          <w:sz w:val="20"/>
          <w:szCs w:val="20"/>
        </w:rPr>
        <w:t xml:space="preserve">building </w:t>
      </w:r>
      <w:r w:rsidRPr="006530CB">
        <w:rPr>
          <w:rFonts w:cstheme="minorHAnsi"/>
          <w:strike/>
          <w:color w:val="0070C0"/>
          <w:sz w:val="20"/>
          <w:szCs w:val="20"/>
        </w:rPr>
        <w:t xml:space="preserve">and the </w:t>
      </w:r>
      <w:r w:rsidRPr="006530CB">
        <w:rPr>
          <w:rFonts w:cstheme="minorHAnsi"/>
          <w:i/>
          <w:iCs/>
          <w:strike/>
          <w:color w:val="0070C0"/>
          <w:sz w:val="20"/>
          <w:szCs w:val="20"/>
        </w:rPr>
        <w:t>addition</w:t>
      </w:r>
      <w:r w:rsidRPr="006530CB">
        <w:rPr>
          <w:rFonts w:cstheme="minorHAnsi"/>
          <w:strike/>
          <w:color w:val="0070C0"/>
          <w:sz w:val="20"/>
          <w:szCs w:val="20"/>
        </w:rPr>
        <w:t>,</w:t>
      </w:r>
    </w:p>
    <w:p w14:paraId="46404A15" w14:textId="77777777" w:rsidR="00A6065A" w:rsidRPr="006530CB" w:rsidRDefault="00A6065A" w:rsidP="00A6065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trike/>
          <w:color w:val="0070C0"/>
          <w:sz w:val="20"/>
          <w:szCs w:val="20"/>
        </w:rPr>
      </w:pPr>
      <w:r w:rsidRPr="006530CB">
        <w:rPr>
          <w:rFonts w:cstheme="minorHAnsi"/>
          <w:strike/>
          <w:color w:val="0070C0"/>
          <w:sz w:val="20"/>
          <w:szCs w:val="20"/>
        </w:rPr>
        <w:t xml:space="preserve">and any </w:t>
      </w:r>
      <w:r w:rsidRPr="006530CB">
        <w:rPr>
          <w:rFonts w:cstheme="minorHAnsi"/>
          <w:i/>
          <w:iCs/>
          <w:strike/>
          <w:color w:val="0070C0"/>
          <w:sz w:val="20"/>
          <w:szCs w:val="20"/>
        </w:rPr>
        <w:t xml:space="preserve">alterations </w:t>
      </w:r>
      <w:r w:rsidRPr="006530CB">
        <w:rPr>
          <w:rFonts w:cstheme="minorHAnsi"/>
          <w:strike/>
          <w:color w:val="0070C0"/>
          <w:sz w:val="20"/>
          <w:szCs w:val="20"/>
        </w:rPr>
        <w:t>that are part of the</w:t>
      </w:r>
    </w:p>
    <w:p w14:paraId="2B66E2BE" w14:textId="77777777" w:rsidR="00A6065A" w:rsidRPr="006530CB" w:rsidRDefault="00A6065A" w:rsidP="00A6065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trike/>
          <w:color w:val="0070C0"/>
          <w:sz w:val="20"/>
          <w:szCs w:val="20"/>
        </w:rPr>
      </w:pPr>
      <w:r w:rsidRPr="006530CB">
        <w:rPr>
          <w:rFonts w:cstheme="minorHAnsi"/>
          <w:strike/>
          <w:color w:val="0070C0"/>
          <w:sz w:val="20"/>
          <w:szCs w:val="20"/>
        </w:rPr>
        <w:t>project, is less than or equal to the Total UA</w:t>
      </w:r>
    </w:p>
    <w:p w14:paraId="25156812" w14:textId="77777777" w:rsidR="00A6065A" w:rsidRPr="006530CB" w:rsidRDefault="00A6065A" w:rsidP="00A6065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trike/>
          <w:color w:val="0070C0"/>
          <w:sz w:val="20"/>
          <w:szCs w:val="20"/>
        </w:rPr>
      </w:pPr>
      <w:r w:rsidRPr="006530CB">
        <w:rPr>
          <w:rFonts w:cstheme="minorHAnsi"/>
          <w:strike/>
          <w:color w:val="0070C0"/>
          <w:sz w:val="20"/>
          <w:szCs w:val="20"/>
        </w:rPr>
        <w:t xml:space="preserve">generated for the existing </w:t>
      </w:r>
      <w:r w:rsidRPr="006530CB">
        <w:rPr>
          <w:rFonts w:cstheme="minorHAnsi"/>
          <w:i/>
          <w:iCs/>
          <w:strike/>
          <w:color w:val="0070C0"/>
          <w:sz w:val="20"/>
          <w:szCs w:val="20"/>
        </w:rPr>
        <w:t>building</w:t>
      </w:r>
      <w:r w:rsidRPr="006530CB">
        <w:rPr>
          <w:rFonts w:cstheme="minorHAnsi"/>
          <w:strike/>
          <w:color w:val="0070C0"/>
          <w:sz w:val="20"/>
          <w:szCs w:val="20"/>
        </w:rPr>
        <w:t>.</w:t>
      </w:r>
    </w:p>
    <w:p w14:paraId="4146343C" w14:textId="77777777" w:rsidR="00A6065A" w:rsidRPr="006530CB" w:rsidRDefault="00A6065A" w:rsidP="00A6065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trike/>
          <w:color w:val="0070C0"/>
          <w:sz w:val="20"/>
          <w:szCs w:val="20"/>
        </w:rPr>
      </w:pPr>
      <w:r w:rsidRPr="006530CB">
        <w:rPr>
          <w:rFonts w:cstheme="minorHAnsi"/>
          <w:strike/>
          <w:color w:val="0070C0"/>
          <w:sz w:val="20"/>
          <w:szCs w:val="20"/>
        </w:rPr>
        <w:t>3. Where complying in accordance with Section</w:t>
      </w:r>
    </w:p>
    <w:p w14:paraId="3D4EB664" w14:textId="77777777" w:rsidR="00A6065A" w:rsidRPr="006530CB" w:rsidRDefault="00A6065A" w:rsidP="00A6065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trike/>
          <w:color w:val="0070C0"/>
          <w:sz w:val="20"/>
          <w:szCs w:val="20"/>
        </w:rPr>
      </w:pPr>
      <w:r w:rsidRPr="006530CB">
        <w:rPr>
          <w:rFonts w:cstheme="minorHAnsi"/>
          <w:strike/>
          <w:color w:val="0070C0"/>
          <w:sz w:val="20"/>
          <w:szCs w:val="20"/>
        </w:rPr>
        <w:t>R405 and the annual energy cost or energy use of</w:t>
      </w:r>
    </w:p>
    <w:p w14:paraId="048CA47C" w14:textId="77777777" w:rsidR="00FE10DE" w:rsidRPr="006530CB" w:rsidRDefault="00A6065A" w:rsidP="00FE10DE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i/>
          <w:iCs/>
          <w:strike/>
          <w:color w:val="0070C0"/>
          <w:sz w:val="20"/>
          <w:szCs w:val="20"/>
        </w:rPr>
      </w:pPr>
      <w:r w:rsidRPr="006530CB">
        <w:rPr>
          <w:rFonts w:cstheme="minorHAnsi"/>
          <w:strike/>
          <w:color w:val="0070C0"/>
          <w:sz w:val="20"/>
          <w:szCs w:val="20"/>
        </w:rPr>
        <w:t xml:space="preserve">the </w:t>
      </w:r>
      <w:r w:rsidRPr="006530CB">
        <w:rPr>
          <w:rFonts w:cstheme="minorHAnsi"/>
          <w:i/>
          <w:iCs/>
          <w:strike/>
          <w:color w:val="0070C0"/>
          <w:sz w:val="20"/>
          <w:szCs w:val="20"/>
        </w:rPr>
        <w:t xml:space="preserve">addition </w:t>
      </w:r>
      <w:r w:rsidRPr="006530CB">
        <w:rPr>
          <w:rFonts w:cstheme="minorHAnsi"/>
          <w:strike/>
          <w:color w:val="0070C0"/>
          <w:sz w:val="20"/>
          <w:szCs w:val="20"/>
        </w:rPr>
        <w:t xml:space="preserve">and the existing </w:t>
      </w:r>
      <w:r w:rsidRPr="006530CB">
        <w:rPr>
          <w:rFonts w:cstheme="minorHAnsi"/>
          <w:i/>
          <w:iCs/>
          <w:strike/>
          <w:color w:val="0070C0"/>
          <w:sz w:val="20"/>
          <w:szCs w:val="20"/>
        </w:rPr>
        <w:t>building</w:t>
      </w:r>
      <w:r w:rsidRPr="006530CB">
        <w:rPr>
          <w:rFonts w:cstheme="minorHAnsi"/>
          <w:strike/>
          <w:color w:val="0070C0"/>
          <w:sz w:val="20"/>
          <w:szCs w:val="20"/>
        </w:rPr>
        <w:t>, and any</w:t>
      </w:r>
      <w:r w:rsidR="00FE10DE" w:rsidRPr="006530CB">
        <w:rPr>
          <w:rFonts w:cstheme="minorHAnsi"/>
          <w:strike/>
          <w:color w:val="0070C0"/>
          <w:sz w:val="20"/>
          <w:szCs w:val="20"/>
        </w:rPr>
        <w:t xml:space="preserve"> </w:t>
      </w:r>
      <w:r w:rsidR="00FE10DE" w:rsidRPr="006530CB">
        <w:rPr>
          <w:rFonts w:cstheme="minorHAnsi"/>
          <w:i/>
          <w:iCs/>
          <w:strike/>
          <w:color w:val="0070C0"/>
          <w:sz w:val="20"/>
          <w:szCs w:val="20"/>
        </w:rPr>
        <w:t xml:space="preserve">alterations </w:t>
      </w:r>
    </w:p>
    <w:p w14:paraId="51B555DB" w14:textId="77777777" w:rsidR="00FE10DE" w:rsidRPr="006530CB" w:rsidRDefault="00FE10DE" w:rsidP="00FE10DE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trike/>
          <w:color w:val="0070C0"/>
          <w:sz w:val="20"/>
          <w:szCs w:val="20"/>
        </w:rPr>
      </w:pPr>
      <w:r w:rsidRPr="006530CB">
        <w:rPr>
          <w:rFonts w:cstheme="minorHAnsi"/>
          <w:strike/>
          <w:color w:val="0070C0"/>
          <w:sz w:val="20"/>
          <w:szCs w:val="20"/>
        </w:rPr>
        <w:t>that are part of the project, is less than</w:t>
      </w:r>
      <w:r w:rsidRPr="006530CB">
        <w:rPr>
          <w:rFonts w:cstheme="minorHAnsi"/>
          <w:strike/>
          <w:color w:val="0070C0"/>
          <w:sz w:val="20"/>
          <w:szCs w:val="20"/>
        </w:rPr>
        <w:t xml:space="preserve"> </w:t>
      </w:r>
      <w:r w:rsidRPr="006530CB">
        <w:rPr>
          <w:rFonts w:cstheme="minorHAnsi"/>
          <w:strike/>
          <w:color w:val="0070C0"/>
          <w:sz w:val="20"/>
          <w:szCs w:val="20"/>
        </w:rPr>
        <w:t xml:space="preserve">or equal to the annual </w:t>
      </w:r>
    </w:p>
    <w:p w14:paraId="5A870B66" w14:textId="77777777" w:rsidR="00FE10DE" w:rsidRPr="006530CB" w:rsidRDefault="00FE10DE" w:rsidP="00FE10DE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trike/>
          <w:color w:val="0070C0"/>
          <w:sz w:val="20"/>
          <w:szCs w:val="20"/>
        </w:rPr>
      </w:pPr>
      <w:r w:rsidRPr="006530CB">
        <w:rPr>
          <w:rFonts w:cstheme="minorHAnsi"/>
          <w:strike/>
          <w:color w:val="0070C0"/>
          <w:sz w:val="20"/>
          <w:szCs w:val="20"/>
        </w:rPr>
        <w:t>energy cost of the existing</w:t>
      </w:r>
      <w:r w:rsidRPr="006530CB">
        <w:rPr>
          <w:rFonts w:cstheme="minorHAnsi"/>
          <w:strike/>
          <w:color w:val="0070C0"/>
          <w:sz w:val="20"/>
          <w:szCs w:val="20"/>
        </w:rPr>
        <w:t xml:space="preserve"> </w:t>
      </w:r>
      <w:r w:rsidRPr="006530CB">
        <w:rPr>
          <w:rFonts w:cstheme="minorHAnsi"/>
          <w:i/>
          <w:iCs/>
          <w:strike/>
          <w:color w:val="0070C0"/>
          <w:sz w:val="20"/>
          <w:szCs w:val="20"/>
        </w:rPr>
        <w:t>building</w:t>
      </w:r>
      <w:r w:rsidRPr="006530CB">
        <w:rPr>
          <w:rFonts w:cstheme="minorHAnsi"/>
          <w:strike/>
          <w:color w:val="0070C0"/>
          <w:sz w:val="20"/>
          <w:szCs w:val="20"/>
        </w:rPr>
        <w:t xml:space="preserve">. The </w:t>
      </w:r>
      <w:r w:rsidRPr="006530CB">
        <w:rPr>
          <w:rFonts w:cstheme="minorHAnsi"/>
          <w:i/>
          <w:iCs/>
          <w:strike/>
          <w:color w:val="0070C0"/>
          <w:sz w:val="20"/>
          <w:szCs w:val="20"/>
        </w:rPr>
        <w:t xml:space="preserve">addition </w:t>
      </w:r>
      <w:r w:rsidRPr="006530CB">
        <w:rPr>
          <w:rFonts w:cstheme="minorHAnsi"/>
          <w:strike/>
          <w:color w:val="0070C0"/>
          <w:sz w:val="20"/>
          <w:szCs w:val="20"/>
        </w:rPr>
        <w:t xml:space="preserve">and any </w:t>
      </w:r>
    </w:p>
    <w:p w14:paraId="4BAA75AF" w14:textId="77777777" w:rsidR="00FE10DE" w:rsidRPr="006530CB" w:rsidRDefault="00FE10DE" w:rsidP="00FE10DE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trike/>
          <w:color w:val="0070C0"/>
          <w:sz w:val="20"/>
          <w:szCs w:val="20"/>
        </w:rPr>
      </w:pPr>
      <w:r w:rsidRPr="006530CB">
        <w:rPr>
          <w:rFonts w:cstheme="minorHAnsi"/>
          <w:i/>
          <w:iCs/>
          <w:strike/>
          <w:color w:val="0070C0"/>
          <w:sz w:val="20"/>
          <w:szCs w:val="20"/>
        </w:rPr>
        <w:t xml:space="preserve">alterations </w:t>
      </w:r>
      <w:r w:rsidRPr="006530CB">
        <w:rPr>
          <w:rFonts w:cstheme="minorHAnsi"/>
          <w:strike/>
          <w:color w:val="0070C0"/>
          <w:sz w:val="20"/>
          <w:szCs w:val="20"/>
        </w:rPr>
        <w:t>that are</w:t>
      </w:r>
      <w:r w:rsidRPr="006530CB">
        <w:rPr>
          <w:rFonts w:cstheme="minorHAnsi"/>
          <w:strike/>
          <w:color w:val="0070C0"/>
          <w:sz w:val="20"/>
          <w:szCs w:val="20"/>
        </w:rPr>
        <w:t xml:space="preserve"> </w:t>
      </w:r>
      <w:r w:rsidRPr="006530CB">
        <w:rPr>
          <w:rFonts w:cstheme="minorHAnsi"/>
          <w:strike/>
          <w:color w:val="0070C0"/>
          <w:sz w:val="20"/>
          <w:szCs w:val="20"/>
        </w:rPr>
        <w:t xml:space="preserve">part of the project shall comply with </w:t>
      </w:r>
    </w:p>
    <w:p w14:paraId="1B5E0D76" w14:textId="71CDBEAD" w:rsidR="0063608B" w:rsidRPr="006530CB" w:rsidRDefault="00FE10DE" w:rsidP="00FE10DE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trike/>
          <w:color w:val="0070C0"/>
          <w:sz w:val="20"/>
          <w:szCs w:val="20"/>
        </w:rPr>
      </w:pPr>
      <w:r w:rsidRPr="006530CB">
        <w:rPr>
          <w:rFonts w:cstheme="minorHAnsi"/>
          <w:strike/>
          <w:color w:val="0070C0"/>
          <w:sz w:val="20"/>
          <w:szCs w:val="20"/>
        </w:rPr>
        <w:t>Section R405</w:t>
      </w:r>
      <w:r w:rsidRPr="006530CB">
        <w:rPr>
          <w:rFonts w:cstheme="minorHAnsi"/>
          <w:strike/>
          <w:color w:val="0070C0"/>
          <w:sz w:val="20"/>
          <w:szCs w:val="20"/>
        </w:rPr>
        <w:t xml:space="preserve"> </w:t>
      </w:r>
      <w:r w:rsidRPr="006530CB">
        <w:rPr>
          <w:rFonts w:cstheme="minorHAnsi"/>
          <w:strike/>
          <w:color w:val="0070C0"/>
          <w:sz w:val="20"/>
          <w:szCs w:val="20"/>
        </w:rPr>
        <w:t>in its entirety.</w:t>
      </w:r>
    </w:p>
    <w:p w14:paraId="182F047D" w14:textId="77777777" w:rsidR="0063608B" w:rsidRDefault="0063608B" w:rsidP="00D735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F2CB43F" w14:textId="60A71F2C" w:rsidR="00E338F8" w:rsidRDefault="00E338F8" w:rsidP="00D735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Reason Statement:</w:t>
      </w:r>
    </w:p>
    <w:p w14:paraId="0663BBDF" w14:textId="3B2B082B" w:rsidR="00E338F8" w:rsidRDefault="00E338F8" w:rsidP="00D735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E52F43" w14:textId="6DAA3388" w:rsidR="00E338F8" w:rsidRDefault="00E338F8" w:rsidP="00D735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338F8">
        <w:rPr>
          <w:rFonts w:cstheme="minorHAnsi"/>
          <w:sz w:val="24"/>
          <w:szCs w:val="24"/>
        </w:rPr>
        <w:t xml:space="preserve">The existing Section </w:t>
      </w:r>
      <w:r w:rsidRPr="00E338F8">
        <w:rPr>
          <w:rFonts w:cstheme="minorHAnsi"/>
          <w:b/>
          <w:bCs/>
          <w:sz w:val="24"/>
          <w:szCs w:val="24"/>
        </w:rPr>
        <w:t>R502.2 Change in space conditionin</w:t>
      </w:r>
      <w:r>
        <w:rPr>
          <w:rFonts w:cstheme="minorHAnsi"/>
          <w:b/>
          <w:bCs/>
          <w:sz w:val="24"/>
          <w:szCs w:val="24"/>
        </w:rPr>
        <w:t>g</w:t>
      </w:r>
      <w:r>
        <w:rPr>
          <w:rFonts w:cstheme="minorHAnsi"/>
          <w:sz w:val="24"/>
          <w:szCs w:val="24"/>
        </w:rPr>
        <w:t xml:space="preserve"> in the additions chapter 5 Existing homes has no reference to additions.  Is speaks to a general condition of changing a low energy space during an alteration to become a conditioned space.  This is not an addition, so it was moved to a new section in R501 General as an overarching general requirement rather than one specific to additions.</w:t>
      </w:r>
    </w:p>
    <w:p w14:paraId="4C46C0CA" w14:textId="1D817A62" w:rsidR="00E338F8" w:rsidRDefault="00C001C7" w:rsidP="00D735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Cost</w:t>
      </w:r>
      <w:r w:rsidR="00011DB4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of construction will </w:t>
      </w:r>
      <w:r w:rsidR="00011DB4">
        <w:rPr>
          <w:rFonts w:cstheme="minorHAnsi"/>
          <w:sz w:val="24"/>
          <w:szCs w:val="24"/>
        </w:rPr>
        <w:t xml:space="preserve">not be impacted </w:t>
      </w:r>
    </w:p>
    <w:sectPr w:rsidR="00E33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64C2"/>
    <w:multiLevelType w:val="hybridMultilevel"/>
    <w:tmpl w:val="7CAEA4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2542CE"/>
    <w:multiLevelType w:val="hybridMultilevel"/>
    <w:tmpl w:val="31ACF1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2858E1"/>
    <w:multiLevelType w:val="hybridMultilevel"/>
    <w:tmpl w:val="0FF2F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0296D"/>
    <w:multiLevelType w:val="hybridMultilevel"/>
    <w:tmpl w:val="EFC86A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F25328"/>
    <w:multiLevelType w:val="hybridMultilevel"/>
    <w:tmpl w:val="7DD84A00"/>
    <w:lvl w:ilvl="0" w:tplc="89EE0234">
      <w:start w:val="1"/>
      <w:numFmt w:val="decimal"/>
      <w:lvlText w:val="%1."/>
      <w:lvlJc w:val="left"/>
      <w:pPr>
        <w:ind w:left="460" w:hanging="360"/>
      </w:pPr>
      <w:rPr>
        <w:spacing w:val="-1"/>
        <w:w w:val="99"/>
      </w:rPr>
    </w:lvl>
    <w:lvl w:ilvl="1" w:tplc="C600A1BC">
      <w:start w:val="1"/>
      <w:numFmt w:val="decimal"/>
      <w:lvlText w:val="%2."/>
      <w:lvlJc w:val="left"/>
      <w:pPr>
        <w:ind w:left="1800" w:hanging="360"/>
      </w:pPr>
      <w:rPr>
        <w:rFonts w:ascii="Arial" w:eastAsia="Arial" w:hAnsi="Arial" w:cs="Arial" w:hint="default"/>
        <w:color w:val="FF0000"/>
        <w:spacing w:val="-1"/>
        <w:w w:val="99"/>
        <w:sz w:val="20"/>
        <w:szCs w:val="20"/>
      </w:rPr>
    </w:lvl>
    <w:lvl w:ilvl="2" w:tplc="347E3FFA">
      <w:numFmt w:val="bullet"/>
      <w:lvlText w:val="•"/>
      <w:lvlJc w:val="left"/>
      <w:pPr>
        <w:ind w:left="1200" w:hanging="360"/>
      </w:pPr>
    </w:lvl>
    <w:lvl w:ilvl="3" w:tplc="AFBEAD34">
      <w:numFmt w:val="bullet"/>
      <w:lvlText w:val="•"/>
      <w:lvlJc w:val="left"/>
      <w:pPr>
        <w:ind w:left="1360" w:hanging="360"/>
      </w:pPr>
    </w:lvl>
    <w:lvl w:ilvl="4" w:tplc="1B363BB4">
      <w:numFmt w:val="bullet"/>
      <w:lvlText w:val="•"/>
      <w:lvlJc w:val="left"/>
      <w:pPr>
        <w:ind w:left="2688" w:hanging="360"/>
      </w:pPr>
    </w:lvl>
    <w:lvl w:ilvl="5" w:tplc="D2CC8FEC">
      <w:numFmt w:val="bullet"/>
      <w:lvlText w:val="•"/>
      <w:lvlJc w:val="left"/>
      <w:pPr>
        <w:ind w:left="4017" w:hanging="360"/>
      </w:pPr>
    </w:lvl>
    <w:lvl w:ilvl="6" w:tplc="F006BFCE">
      <w:numFmt w:val="bullet"/>
      <w:lvlText w:val="•"/>
      <w:lvlJc w:val="left"/>
      <w:pPr>
        <w:ind w:left="5345" w:hanging="360"/>
      </w:pPr>
    </w:lvl>
    <w:lvl w:ilvl="7" w:tplc="CB68F98E">
      <w:numFmt w:val="bullet"/>
      <w:lvlText w:val="•"/>
      <w:lvlJc w:val="left"/>
      <w:pPr>
        <w:ind w:left="6674" w:hanging="360"/>
      </w:pPr>
    </w:lvl>
    <w:lvl w:ilvl="8" w:tplc="46405AAE">
      <w:numFmt w:val="bullet"/>
      <w:lvlText w:val="•"/>
      <w:lvlJc w:val="left"/>
      <w:pPr>
        <w:ind w:left="8002" w:hanging="360"/>
      </w:pPr>
    </w:lvl>
  </w:abstractNum>
  <w:abstractNum w:abstractNumId="5" w15:restartNumberingAfterBreak="0">
    <w:nsid w:val="628A1786"/>
    <w:multiLevelType w:val="hybridMultilevel"/>
    <w:tmpl w:val="4000C6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FB6761E"/>
    <w:multiLevelType w:val="hybridMultilevel"/>
    <w:tmpl w:val="202ED704"/>
    <w:lvl w:ilvl="0" w:tplc="8B5251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75"/>
    <w:rsid w:val="000024BE"/>
    <w:rsid w:val="00011DB4"/>
    <w:rsid w:val="00022C8D"/>
    <w:rsid w:val="00022D62"/>
    <w:rsid w:val="00025B86"/>
    <w:rsid w:val="000312D6"/>
    <w:rsid w:val="0003132C"/>
    <w:rsid w:val="00033E97"/>
    <w:rsid w:val="00035921"/>
    <w:rsid w:val="0004088F"/>
    <w:rsid w:val="0004213F"/>
    <w:rsid w:val="00043281"/>
    <w:rsid w:val="0005066C"/>
    <w:rsid w:val="00061862"/>
    <w:rsid w:val="00066500"/>
    <w:rsid w:val="000802A0"/>
    <w:rsid w:val="00090023"/>
    <w:rsid w:val="000A0C88"/>
    <w:rsid w:val="000A1471"/>
    <w:rsid w:val="000A2EAA"/>
    <w:rsid w:val="000B1D25"/>
    <w:rsid w:val="000B2952"/>
    <w:rsid w:val="000C6B75"/>
    <w:rsid w:val="000D0B1B"/>
    <w:rsid w:val="000D76C5"/>
    <w:rsid w:val="000E14EC"/>
    <w:rsid w:val="000E29DA"/>
    <w:rsid w:val="000F6891"/>
    <w:rsid w:val="000F69AE"/>
    <w:rsid w:val="000F7EBA"/>
    <w:rsid w:val="00102C2B"/>
    <w:rsid w:val="001059B2"/>
    <w:rsid w:val="00117029"/>
    <w:rsid w:val="00124959"/>
    <w:rsid w:val="00127B8A"/>
    <w:rsid w:val="00137D7A"/>
    <w:rsid w:val="001430D6"/>
    <w:rsid w:val="001654BE"/>
    <w:rsid w:val="00172DC1"/>
    <w:rsid w:val="001777AC"/>
    <w:rsid w:val="001902AA"/>
    <w:rsid w:val="00195E89"/>
    <w:rsid w:val="001A1FBC"/>
    <w:rsid w:val="001A4662"/>
    <w:rsid w:val="001B4E20"/>
    <w:rsid w:val="001C0E82"/>
    <w:rsid w:val="001C46BA"/>
    <w:rsid w:val="00215166"/>
    <w:rsid w:val="00216678"/>
    <w:rsid w:val="00221D6A"/>
    <w:rsid w:val="00222A51"/>
    <w:rsid w:val="0024278B"/>
    <w:rsid w:val="0026093A"/>
    <w:rsid w:val="002823DC"/>
    <w:rsid w:val="00285BF5"/>
    <w:rsid w:val="002910DD"/>
    <w:rsid w:val="002A285F"/>
    <w:rsid w:val="002C3FAA"/>
    <w:rsid w:val="002C5871"/>
    <w:rsid w:val="002D7DDC"/>
    <w:rsid w:val="002E02EB"/>
    <w:rsid w:val="002E1CA4"/>
    <w:rsid w:val="002E26E1"/>
    <w:rsid w:val="002F04B6"/>
    <w:rsid w:val="00303C28"/>
    <w:rsid w:val="00305052"/>
    <w:rsid w:val="00310476"/>
    <w:rsid w:val="00315A2A"/>
    <w:rsid w:val="003500F1"/>
    <w:rsid w:val="0035283C"/>
    <w:rsid w:val="00355BE5"/>
    <w:rsid w:val="00356A26"/>
    <w:rsid w:val="00361A22"/>
    <w:rsid w:val="00363264"/>
    <w:rsid w:val="00367DB5"/>
    <w:rsid w:val="003822AC"/>
    <w:rsid w:val="00387B45"/>
    <w:rsid w:val="00396DBD"/>
    <w:rsid w:val="003A1ACB"/>
    <w:rsid w:val="003B0C6B"/>
    <w:rsid w:val="003B73E9"/>
    <w:rsid w:val="003D1AA6"/>
    <w:rsid w:val="003F056A"/>
    <w:rsid w:val="003F740C"/>
    <w:rsid w:val="004052B2"/>
    <w:rsid w:val="00440B19"/>
    <w:rsid w:val="004415B8"/>
    <w:rsid w:val="00446767"/>
    <w:rsid w:val="00450BF9"/>
    <w:rsid w:val="00451F3D"/>
    <w:rsid w:val="004546C9"/>
    <w:rsid w:val="00454BCA"/>
    <w:rsid w:val="00454D2B"/>
    <w:rsid w:val="00464BCB"/>
    <w:rsid w:val="00473783"/>
    <w:rsid w:val="00474870"/>
    <w:rsid w:val="00476E4D"/>
    <w:rsid w:val="00496878"/>
    <w:rsid w:val="004B248C"/>
    <w:rsid w:val="004B4775"/>
    <w:rsid w:val="004C6388"/>
    <w:rsid w:val="004D66A0"/>
    <w:rsid w:val="004E10A7"/>
    <w:rsid w:val="004E265C"/>
    <w:rsid w:val="004E4354"/>
    <w:rsid w:val="004E45A4"/>
    <w:rsid w:val="004E74E5"/>
    <w:rsid w:val="004E77B7"/>
    <w:rsid w:val="004F0635"/>
    <w:rsid w:val="0050046C"/>
    <w:rsid w:val="00515554"/>
    <w:rsid w:val="00524831"/>
    <w:rsid w:val="005549CD"/>
    <w:rsid w:val="005622A4"/>
    <w:rsid w:val="00566B35"/>
    <w:rsid w:val="00571921"/>
    <w:rsid w:val="00575C10"/>
    <w:rsid w:val="005832DE"/>
    <w:rsid w:val="00585A9A"/>
    <w:rsid w:val="0059053C"/>
    <w:rsid w:val="00592294"/>
    <w:rsid w:val="005A1DC6"/>
    <w:rsid w:val="005A675A"/>
    <w:rsid w:val="005C1111"/>
    <w:rsid w:val="005E4133"/>
    <w:rsid w:val="005E4FB0"/>
    <w:rsid w:val="005F09FA"/>
    <w:rsid w:val="005F2CCA"/>
    <w:rsid w:val="006014DE"/>
    <w:rsid w:val="00603349"/>
    <w:rsid w:val="00617DE8"/>
    <w:rsid w:val="00620203"/>
    <w:rsid w:val="0062168B"/>
    <w:rsid w:val="006247DB"/>
    <w:rsid w:val="0062488C"/>
    <w:rsid w:val="00630368"/>
    <w:rsid w:val="00632BAC"/>
    <w:rsid w:val="0063608B"/>
    <w:rsid w:val="00645439"/>
    <w:rsid w:val="006530CB"/>
    <w:rsid w:val="00655B5A"/>
    <w:rsid w:val="006760D8"/>
    <w:rsid w:val="00685A66"/>
    <w:rsid w:val="00693C52"/>
    <w:rsid w:val="00695650"/>
    <w:rsid w:val="006B3BB8"/>
    <w:rsid w:val="006B4CD0"/>
    <w:rsid w:val="006C6A6D"/>
    <w:rsid w:val="006D1D7E"/>
    <w:rsid w:val="006D42E4"/>
    <w:rsid w:val="006E3C38"/>
    <w:rsid w:val="006F3F38"/>
    <w:rsid w:val="006F4AE2"/>
    <w:rsid w:val="0072080C"/>
    <w:rsid w:val="00732FEC"/>
    <w:rsid w:val="0073432D"/>
    <w:rsid w:val="00737AA2"/>
    <w:rsid w:val="007547DE"/>
    <w:rsid w:val="0077380D"/>
    <w:rsid w:val="00787DD2"/>
    <w:rsid w:val="007A1ACD"/>
    <w:rsid w:val="007A2C53"/>
    <w:rsid w:val="007B0E57"/>
    <w:rsid w:val="007B16F6"/>
    <w:rsid w:val="007B5F91"/>
    <w:rsid w:val="007C1A4D"/>
    <w:rsid w:val="007C698F"/>
    <w:rsid w:val="007D4945"/>
    <w:rsid w:val="007D61CA"/>
    <w:rsid w:val="007D6FE7"/>
    <w:rsid w:val="007E2205"/>
    <w:rsid w:val="007E25D3"/>
    <w:rsid w:val="007E3493"/>
    <w:rsid w:val="007F3E08"/>
    <w:rsid w:val="007F535E"/>
    <w:rsid w:val="007F580C"/>
    <w:rsid w:val="007F791F"/>
    <w:rsid w:val="00801214"/>
    <w:rsid w:val="0081134C"/>
    <w:rsid w:val="0081163A"/>
    <w:rsid w:val="00823B31"/>
    <w:rsid w:val="00836AFD"/>
    <w:rsid w:val="0084411F"/>
    <w:rsid w:val="00850FD8"/>
    <w:rsid w:val="00856FC5"/>
    <w:rsid w:val="00860F8F"/>
    <w:rsid w:val="008944C0"/>
    <w:rsid w:val="008A3BE4"/>
    <w:rsid w:val="008A4C73"/>
    <w:rsid w:val="008E016F"/>
    <w:rsid w:val="008E3146"/>
    <w:rsid w:val="00912676"/>
    <w:rsid w:val="0091383E"/>
    <w:rsid w:val="009165F5"/>
    <w:rsid w:val="00922B7E"/>
    <w:rsid w:val="009275F8"/>
    <w:rsid w:val="0093264E"/>
    <w:rsid w:val="00932767"/>
    <w:rsid w:val="00944E56"/>
    <w:rsid w:val="00971493"/>
    <w:rsid w:val="0097204F"/>
    <w:rsid w:val="00977577"/>
    <w:rsid w:val="00977E75"/>
    <w:rsid w:val="009940A6"/>
    <w:rsid w:val="00994CE1"/>
    <w:rsid w:val="009964D3"/>
    <w:rsid w:val="009B6F7D"/>
    <w:rsid w:val="009C1409"/>
    <w:rsid w:val="009C303E"/>
    <w:rsid w:val="009C6442"/>
    <w:rsid w:val="009D1AEB"/>
    <w:rsid w:val="009F2946"/>
    <w:rsid w:val="009F302A"/>
    <w:rsid w:val="00A02AFF"/>
    <w:rsid w:val="00A071E4"/>
    <w:rsid w:val="00A10BEA"/>
    <w:rsid w:val="00A21F08"/>
    <w:rsid w:val="00A330C5"/>
    <w:rsid w:val="00A36F81"/>
    <w:rsid w:val="00A405B0"/>
    <w:rsid w:val="00A41C4B"/>
    <w:rsid w:val="00A43329"/>
    <w:rsid w:val="00A479FC"/>
    <w:rsid w:val="00A5604F"/>
    <w:rsid w:val="00A6065A"/>
    <w:rsid w:val="00A8593B"/>
    <w:rsid w:val="00A86574"/>
    <w:rsid w:val="00A9359A"/>
    <w:rsid w:val="00AC6DD4"/>
    <w:rsid w:val="00AC77DB"/>
    <w:rsid w:val="00AE237B"/>
    <w:rsid w:val="00AE2559"/>
    <w:rsid w:val="00AE48DD"/>
    <w:rsid w:val="00AE5D92"/>
    <w:rsid w:val="00AE6931"/>
    <w:rsid w:val="00AF7665"/>
    <w:rsid w:val="00B016FF"/>
    <w:rsid w:val="00B15957"/>
    <w:rsid w:val="00B218BF"/>
    <w:rsid w:val="00B21CE6"/>
    <w:rsid w:val="00B26048"/>
    <w:rsid w:val="00B321A2"/>
    <w:rsid w:val="00B365A0"/>
    <w:rsid w:val="00B453AC"/>
    <w:rsid w:val="00B45982"/>
    <w:rsid w:val="00B60A86"/>
    <w:rsid w:val="00B63C1F"/>
    <w:rsid w:val="00B701DE"/>
    <w:rsid w:val="00B82316"/>
    <w:rsid w:val="00B8388B"/>
    <w:rsid w:val="00B83E80"/>
    <w:rsid w:val="00B859F7"/>
    <w:rsid w:val="00B867F9"/>
    <w:rsid w:val="00B87DFC"/>
    <w:rsid w:val="00BA0F7E"/>
    <w:rsid w:val="00BC16D4"/>
    <w:rsid w:val="00BC4403"/>
    <w:rsid w:val="00BD7A00"/>
    <w:rsid w:val="00BE5684"/>
    <w:rsid w:val="00BF306C"/>
    <w:rsid w:val="00BF7600"/>
    <w:rsid w:val="00C001C7"/>
    <w:rsid w:val="00C12057"/>
    <w:rsid w:val="00C14C4A"/>
    <w:rsid w:val="00C176C3"/>
    <w:rsid w:val="00C1796B"/>
    <w:rsid w:val="00C32CCD"/>
    <w:rsid w:val="00C400AC"/>
    <w:rsid w:val="00C439CD"/>
    <w:rsid w:val="00C5694A"/>
    <w:rsid w:val="00C90623"/>
    <w:rsid w:val="00CA0986"/>
    <w:rsid w:val="00CA651D"/>
    <w:rsid w:val="00CA7177"/>
    <w:rsid w:val="00CC40AA"/>
    <w:rsid w:val="00CC5C36"/>
    <w:rsid w:val="00CC75B2"/>
    <w:rsid w:val="00CD090B"/>
    <w:rsid w:val="00CD21EF"/>
    <w:rsid w:val="00CE1A81"/>
    <w:rsid w:val="00CE2553"/>
    <w:rsid w:val="00CF0755"/>
    <w:rsid w:val="00D0191C"/>
    <w:rsid w:val="00D071A5"/>
    <w:rsid w:val="00D13619"/>
    <w:rsid w:val="00D1630F"/>
    <w:rsid w:val="00D20EEB"/>
    <w:rsid w:val="00D26C81"/>
    <w:rsid w:val="00D40E72"/>
    <w:rsid w:val="00D46E90"/>
    <w:rsid w:val="00D47739"/>
    <w:rsid w:val="00D51334"/>
    <w:rsid w:val="00D64F49"/>
    <w:rsid w:val="00D6735E"/>
    <w:rsid w:val="00D71D72"/>
    <w:rsid w:val="00D73538"/>
    <w:rsid w:val="00D848F5"/>
    <w:rsid w:val="00D84A03"/>
    <w:rsid w:val="00DB4D42"/>
    <w:rsid w:val="00DB60A2"/>
    <w:rsid w:val="00DC1DF3"/>
    <w:rsid w:val="00DC29F0"/>
    <w:rsid w:val="00DD16A4"/>
    <w:rsid w:val="00DE64BA"/>
    <w:rsid w:val="00DE7FC9"/>
    <w:rsid w:val="00DF3E5E"/>
    <w:rsid w:val="00DF7E74"/>
    <w:rsid w:val="00E02BB2"/>
    <w:rsid w:val="00E04F46"/>
    <w:rsid w:val="00E14F90"/>
    <w:rsid w:val="00E16DD8"/>
    <w:rsid w:val="00E26AB1"/>
    <w:rsid w:val="00E27D40"/>
    <w:rsid w:val="00E311F9"/>
    <w:rsid w:val="00E338F8"/>
    <w:rsid w:val="00E34D21"/>
    <w:rsid w:val="00E37264"/>
    <w:rsid w:val="00E55683"/>
    <w:rsid w:val="00E668FD"/>
    <w:rsid w:val="00E715BC"/>
    <w:rsid w:val="00E7401C"/>
    <w:rsid w:val="00E74BAD"/>
    <w:rsid w:val="00E9218A"/>
    <w:rsid w:val="00EA28B8"/>
    <w:rsid w:val="00EA55E5"/>
    <w:rsid w:val="00EB27FE"/>
    <w:rsid w:val="00EB4FFC"/>
    <w:rsid w:val="00ED6BB7"/>
    <w:rsid w:val="00EE4CAE"/>
    <w:rsid w:val="00F00CC1"/>
    <w:rsid w:val="00F05183"/>
    <w:rsid w:val="00F06E64"/>
    <w:rsid w:val="00F07903"/>
    <w:rsid w:val="00F119C9"/>
    <w:rsid w:val="00F20475"/>
    <w:rsid w:val="00F24316"/>
    <w:rsid w:val="00F323E4"/>
    <w:rsid w:val="00F373B2"/>
    <w:rsid w:val="00F42270"/>
    <w:rsid w:val="00F42976"/>
    <w:rsid w:val="00F47497"/>
    <w:rsid w:val="00F528B6"/>
    <w:rsid w:val="00F57CEB"/>
    <w:rsid w:val="00F6580A"/>
    <w:rsid w:val="00F66A58"/>
    <w:rsid w:val="00F80822"/>
    <w:rsid w:val="00F90B72"/>
    <w:rsid w:val="00FB021B"/>
    <w:rsid w:val="00FB327C"/>
    <w:rsid w:val="00FC3F9C"/>
    <w:rsid w:val="00FD0055"/>
    <w:rsid w:val="00FE0EFE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858BA"/>
  <w15:chartTrackingRefBased/>
  <w15:docId w15:val="{77538AF0-3E09-4EEB-BE08-AD0236E1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AEB"/>
    <w:pPr>
      <w:autoSpaceDE w:val="0"/>
      <w:autoSpaceDN w:val="0"/>
      <w:spacing w:after="0" w:line="240" w:lineRule="auto"/>
      <w:ind w:left="460" w:hanging="360"/>
    </w:pPr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216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66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66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robby</dc:creator>
  <cp:keywords/>
  <dc:description/>
  <cp:lastModifiedBy>Robby Schwarz</cp:lastModifiedBy>
  <cp:revision>11</cp:revision>
  <dcterms:created xsi:type="dcterms:W3CDTF">2022-03-01T01:50:00Z</dcterms:created>
  <dcterms:modified xsi:type="dcterms:W3CDTF">2022-03-01T02:00:00Z</dcterms:modified>
</cp:coreProperties>
</file>