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DB54" w14:textId="1AE133D0" w:rsidR="006C389D" w:rsidRDefault="00FE60A0" w:rsidP="00A10209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Proposed modifications</w:t>
      </w:r>
      <w:r w:rsidR="00BB7C84">
        <w:rPr>
          <w:rFonts w:ascii="Calibri" w:eastAsia="Times New Roman" w:hAnsi="Calibri" w:cs="Calibri"/>
          <w:b/>
          <w:bCs/>
        </w:rPr>
        <w:t xml:space="preserve"> for REPI-68</w:t>
      </w:r>
    </w:p>
    <w:p w14:paraId="2D98EAA9" w14:textId="6678E3AB" w:rsidR="00BB7C84" w:rsidRPr="00497605" w:rsidRDefault="00BF26C8" w:rsidP="00A10209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4472C4" w:themeColor="accent1"/>
        </w:rPr>
      </w:pPr>
      <w:r w:rsidRPr="00497605">
        <w:rPr>
          <w:rFonts w:ascii="Calibri" w:eastAsia="Times New Roman" w:hAnsi="Calibri" w:cs="Calibri"/>
        </w:rPr>
        <w:t xml:space="preserve">Original proposed changes shown in black. </w:t>
      </w:r>
      <w:r w:rsidRPr="00497605">
        <w:rPr>
          <w:rFonts w:ascii="Calibri" w:eastAsia="Times New Roman" w:hAnsi="Calibri" w:cs="Calibri"/>
          <w:color w:val="4472C4" w:themeColor="accent1"/>
        </w:rPr>
        <w:t>Modifications relat</w:t>
      </w:r>
      <w:r w:rsidR="00497605" w:rsidRPr="00497605">
        <w:rPr>
          <w:rFonts w:ascii="Calibri" w:eastAsia="Times New Roman" w:hAnsi="Calibri" w:cs="Calibri"/>
          <w:color w:val="4472C4" w:themeColor="accent1"/>
        </w:rPr>
        <w:t>ive to REPI-68 shown in blue.</w:t>
      </w:r>
    </w:p>
    <w:p w14:paraId="37CBD5CE" w14:textId="162EBEF8" w:rsidR="00A10209" w:rsidRPr="00A10209" w:rsidRDefault="00ED6551" w:rsidP="00A10209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</w:rPr>
        <w:t>Add new definition as follows:</w:t>
      </w:r>
    </w:p>
    <w:p w14:paraId="62077952" w14:textId="46B246A9" w:rsidR="00A10209" w:rsidRPr="00A10209" w:rsidRDefault="00A10209" w:rsidP="00A10209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0209">
        <w:rPr>
          <w:rFonts w:ascii="Calibri" w:eastAsia="Times New Roman" w:hAnsi="Calibri" w:cs="Calibri"/>
          <w:u w:val="single"/>
        </w:rPr>
        <w:t>LOW-SLOPED ROOF. A roof giving a slope less than 2 units vertical in 12 units horizontal.</w:t>
      </w:r>
      <w:r w:rsidRPr="00A10209">
        <w:rPr>
          <w:rFonts w:ascii="Calibri" w:eastAsia="Times New Roman" w:hAnsi="Calibri" w:cs="Calibri"/>
        </w:rPr>
        <w:t> </w:t>
      </w:r>
    </w:p>
    <w:p w14:paraId="5D042C68" w14:textId="34BDE709" w:rsidR="00A10209" w:rsidRPr="00A10209" w:rsidRDefault="00A10209" w:rsidP="00A10209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0209">
        <w:rPr>
          <w:rFonts w:ascii="Calibri" w:eastAsia="Times New Roman" w:hAnsi="Calibri" w:cs="Calibri"/>
          <w:u w:val="single"/>
        </w:rPr>
        <w:t>STEEP-SLOPED ROOF. A roof giving a slope greater than or equal to 2 units vertical in 12 units horizontal.</w:t>
      </w:r>
      <w:r w:rsidRPr="00A10209">
        <w:rPr>
          <w:rFonts w:ascii="Calibri" w:eastAsia="Times New Roman" w:hAnsi="Calibri" w:cs="Calibri"/>
        </w:rPr>
        <w:t> </w:t>
      </w:r>
    </w:p>
    <w:p w14:paraId="421A2547" w14:textId="50EC96BC" w:rsidR="00ED6551" w:rsidRDefault="00ED6551" w:rsidP="00ED6551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ab/>
        <w:t>Add new text as follows:</w:t>
      </w:r>
    </w:p>
    <w:p w14:paraId="445CE63F" w14:textId="3E993DDA" w:rsidR="00A10209" w:rsidRPr="00A10209" w:rsidRDefault="00A10209" w:rsidP="00ED6551">
      <w:pPr>
        <w:spacing w:before="100" w:beforeAutospacing="1" w:after="100" w:afterAutospacing="1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0209">
        <w:rPr>
          <w:rFonts w:ascii="Calibri" w:eastAsia="Times New Roman" w:hAnsi="Calibri" w:cs="Calibri"/>
          <w:b/>
          <w:bCs/>
          <w:u w:val="single"/>
        </w:rPr>
        <w:t>R402.6 Roof Reflectance</w:t>
      </w:r>
      <w:r w:rsidR="00193FEE" w:rsidRPr="00193FEE">
        <w:rPr>
          <w:rFonts w:ascii="Calibri" w:eastAsia="Times New Roman" w:hAnsi="Calibri" w:cs="Calibri"/>
        </w:rPr>
        <w:t>.</w:t>
      </w:r>
      <w:r w:rsidRPr="00A10209">
        <w:rPr>
          <w:rFonts w:ascii="Calibri" w:eastAsia="Times New Roman" w:hAnsi="Calibri" w:cs="Calibri"/>
        </w:rPr>
        <w:t> </w:t>
      </w:r>
    </w:p>
    <w:p w14:paraId="1EAE613A" w14:textId="5A90201C" w:rsidR="00A10209" w:rsidRPr="00A10209" w:rsidRDefault="00A10209" w:rsidP="00A01006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0209">
        <w:rPr>
          <w:rFonts w:ascii="Calibri" w:eastAsia="Times New Roman" w:hAnsi="Calibri" w:cs="Calibri"/>
          <w:u w:val="single"/>
        </w:rPr>
        <w:t>Roofs</w:t>
      </w:r>
      <w:r w:rsidR="006C06FE">
        <w:rPr>
          <w:rFonts w:ascii="Calibri" w:eastAsia="Times New Roman" w:hAnsi="Calibri" w:cs="Calibri"/>
          <w:u w:val="single"/>
        </w:rPr>
        <w:t xml:space="preserve"> </w:t>
      </w:r>
      <w:r w:rsidR="006C06FE">
        <w:rPr>
          <w:rFonts w:ascii="Calibri" w:eastAsia="Times New Roman" w:hAnsi="Calibri" w:cs="Calibri"/>
          <w:color w:val="4472C4" w:themeColor="accent1"/>
          <w:u w:val="single"/>
        </w:rPr>
        <w:t>in</w:t>
      </w:r>
      <w:r w:rsidR="00A01006">
        <w:rPr>
          <w:rFonts w:ascii="Calibri" w:eastAsia="Times New Roman" w:hAnsi="Calibri" w:cs="Calibri"/>
          <w:color w:val="4472C4" w:themeColor="accent1"/>
          <w:u w:val="single"/>
        </w:rPr>
        <w:t xml:space="preserve"> Climate Zones 0 through 3</w:t>
      </w:r>
      <w:r w:rsidRPr="00A10209">
        <w:rPr>
          <w:rFonts w:ascii="Calibri" w:eastAsia="Times New Roman" w:hAnsi="Calibri" w:cs="Calibri"/>
          <w:u w:val="single"/>
        </w:rPr>
        <w:t xml:space="preserve"> shall comply with one or more of the options in Table R402.6</w:t>
      </w:r>
      <w:r w:rsidR="00A01006">
        <w:rPr>
          <w:rFonts w:ascii="Calibri" w:eastAsia="Times New Roman" w:hAnsi="Calibri" w:cs="Calibri"/>
          <w:u w:val="single"/>
        </w:rPr>
        <w:t>.</w:t>
      </w:r>
      <w:r w:rsidRPr="00A10209">
        <w:rPr>
          <w:rFonts w:ascii="Calibri" w:eastAsia="Times New Roman" w:hAnsi="Calibri" w:cs="Calibri"/>
        </w:rPr>
        <w:t> </w:t>
      </w:r>
    </w:p>
    <w:p w14:paraId="22D4AE23" w14:textId="1F5F8676" w:rsidR="00A10209" w:rsidRPr="00A10209" w:rsidRDefault="00A10209" w:rsidP="00ED6551">
      <w:pPr>
        <w:spacing w:before="100" w:beforeAutospacing="1" w:after="100" w:afterAutospacing="1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0209">
        <w:rPr>
          <w:rFonts w:ascii="Calibri" w:eastAsia="Times New Roman" w:hAnsi="Calibri" w:cs="Calibri"/>
          <w:u w:val="single"/>
        </w:rPr>
        <w:t xml:space="preserve">Table R402.6 Minimum roof </w:t>
      </w:r>
      <w:proofErr w:type="spellStart"/>
      <w:proofErr w:type="gramStart"/>
      <w:r w:rsidRPr="00A10209">
        <w:rPr>
          <w:rFonts w:ascii="Calibri" w:eastAsia="Times New Roman" w:hAnsi="Calibri" w:cs="Calibri"/>
          <w:u w:val="single"/>
        </w:rPr>
        <w:t>reflectance.</w:t>
      </w:r>
      <w:r w:rsidRPr="00A10209">
        <w:rPr>
          <w:rFonts w:ascii="Calibri" w:eastAsia="Times New Roman" w:hAnsi="Calibri" w:cs="Calibri"/>
          <w:sz w:val="17"/>
          <w:szCs w:val="17"/>
          <w:u w:val="single"/>
          <w:vertAlign w:val="superscript"/>
        </w:rPr>
        <w:t>a</w:t>
      </w:r>
      <w:proofErr w:type="spellEnd"/>
      <w:proofErr w:type="gramEnd"/>
    </w:p>
    <w:tbl>
      <w:tblPr>
        <w:tblW w:w="0" w:type="auto"/>
        <w:tblInd w:w="1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4155"/>
      </w:tblGrid>
      <w:tr w:rsidR="00A10209" w:rsidRPr="00A10209" w14:paraId="03026567" w14:textId="77777777" w:rsidTr="00A10209"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933CE" w14:textId="77777777" w:rsidR="00A10209" w:rsidRPr="00A10209" w:rsidRDefault="00A10209" w:rsidP="00A102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09">
              <w:rPr>
                <w:rFonts w:ascii="Calibri" w:eastAsia="Times New Roman" w:hAnsi="Calibri" w:cs="Calibri"/>
                <w:u w:val="single"/>
              </w:rPr>
              <w:t>Roof slope</w:t>
            </w:r>
            <w:r w:rsidRPr="00A1020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53D6D" w14:textId="77777777" w:rsidR="00A10209" w:rsidRPr="00A10209" w:rsidRDefault="00A10209" w:rsidP="00A102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09">
              <w:rPr>
                <w:rFonts w:ascii="Calibri" w:eastAsia="Times New Roman" w:hAnsi="Calibri" w:cs="Calibri"/>
                <w:u w:val="single"/>
              </w:rPr>
              <w:t xml:space="preserve">Three-year aged solar reflectance index </w:t>
            </w:r>
            <w:r w:rsidRPr="00A10209">
              <w:rPr>
                <w:rFonts w:ascii="Calibri" w:eastAsia="Times New Roman" w:hAnsi="Calibri" w:cs="Calibri"/>
                <w:sz w:val="17"/>
                <w:szCs w:val="17"/>
                <w:u w:val="single"/>
                <w:vertAlign w:val="superscript"/>
              </w:rPr>
              <w:t>b</w:t>
            </w:r>
            <w:r w:rsidRPr="00A10209">
              <w:rPr>
                <w:rFonts w:ascii="Calibri" w:eastAsia="Times New Roman" w:hAnsi="Calibri" w:cs="Calibri"/>
                <w:sz w:val="17"/>
                <w:szCs w:val="17"/>
              </w:rPr>
              <w:t> </w:t>
            </w:r>
          </w:p>
        </w:tc>
      </w:tr>
      <w:tr w:rsidR="00A10209" w:rsidRPr="00A10209" w14:paraId="1932BFDF" w14:textId="77777777" w:rsidTr="00A10209"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8DBFD" w14:textId="77777777" w:rsidR="00A10209" w:rsidRPr="00A10209" w:rsidRDefault="00A10209" w:rsidP="00A102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0209">
              <w:rPr>
                <w:rFonts w:ascii="Calibri" w:eastAsia="Times New Roman" w:hAnsi="Calibri" w:cs="Calibri"/>
                <w:u w:val="single"/>
              </w:rPr>
              <w:t>Low-slope</w:t>
            </w:r>
            <w:proofErr w:type="gramEnd"/>
            <w:r w:rsidRPr="00A1020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C3BE7" w14:textId="77777777" w:rsidR="00A10209" w:rsidRPr="00A10209" w:rsidRDefault="00A10209" w:rsidP="00A102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09">
              <w:rPr>
                <w:rFonts w:ascii="Calibri" w:eastAsia="Times New Roman" w:hAnsi="Calibri" w:cs="Calibri"/>
                <w:u w:val="single"/>
              </w:rPr>
              <w:t>75</w:t>
            </w:r>
            <w:r w:rsidRPr="00A10209">
              <w:rPr>
                <w:rFonts w:ascii="Calibri" w:eastAsia="Times New Roman" w:hAnsi="Calibri" w:cs="Calibri"/>
                <w:sz w:val="17"/>
                <w:szCs w:val="17"/>
                <w:u w:val="single"/>
                <w:vertAlign w:val="superscript"/>
              </w:rPr>
              <w:t>b, c</w:t>
            </w:r>
            <w:r w:rsidRPr="00A10209">
              <w:rPr>
                <w:rFonts w:ascii="Calibri" w:eastAsia="Times New Roman" w:hAnsi="Calibri" w:cs="Calibri"/>
                <w:sz w:val="17"/>
                <w:szCs w:val="17"/>
              </w:rPr>
              <w:t> </w:t>
            </w:r>
          </w:p>
        </w:tc>
      </w:tr>
      <w:tr w:rsidR="00A10209" w:rsidRPr="00A10209" w14:paraId="32A2B428" w14:textId="77777777" w:rsidTr="00A10209"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79545" w14:textId="77777777" w:rsidR="00A10209" w:rsidRPr="00A10209" w:rsidRDefault="00A10209" w:rsidP="00A102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0209">
              <w:rPr>
                <w:rFonts w:ascii="Calibri" w:eastAsia="Times New Roman" w:hAnsi="Calibri" w:cs="Calibri"/>
                <w:u w:val="single"/>
              </w:rPr>
              <w:t>Steep-slope</w:t>
            </w:r>
            <w:proofErr w:type="gramEnd"/>
            <w:r w:rsidRPr="00A1020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647F1" w14:textId="77777777" w:rsidR="00A10209" w:rsidRPr="00A10209" w:rsidRDefault="00A10209" w:rsidP="00A102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09">
              <w:rPr>
                <w:rFonts w:ascii="Calibri" w:eastAsia="Times New Roman" w:hAnsi="Calibri" w:cs="Calibri"/>
                <w:u w:val="single"/>
              </w:rPr>
              <w:t>16</w:t>
            </w:r>
            <w:r w:rsidRPr="00A10209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07929E3B" w14:textId="77777777" w:rsidR="00C92ED1" w:rsidRPr="00C92ED1" w:rsidRDefault="00A10209" w:rsidP="00C92ED1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2ED1">
        <w:rPr>
          <w:rFonts w:ascii="Calibri" w:eastAsia="Times New Roman" w:hAnsi="Calibri" w:cs="Calibri"/>
          <w:u w:val="single"/>
        </w:rPr>
        <w:t>The use of area-weighted averages to comply with these requirements shall be permitted. Materials lacking 3-year-</w:t>
      </w:r>
      <w:proofErr w:type="gramStart"/>
      <w:r w:rsidRPr="00C92ED1">
        <w:rPr>
          <w:rFonts w:ascii="Calibri" w:eastAsia="Times New Roman" w:hAnsi="Calibri" w:cs="Calibri"/>
          <w:u w:val="single"/>
        </w:rPr>
        <w:t>aged tested</w:t>
      </w:r>
      <w:proofErr w:type="gramEnd"/>
      <w:r w:rsidRPr="00C92ED1">
        <w:rPr>
          <w:rFonts w:ascii="Calibri" w:eastAsia="Times New Roman" w:hAnsi="Calibri" w:cs="Calibri"/>
          <w:u w:val="single"/>
        </w:rPr>
        <w:t xml:space="preserve"> values for solar reflectance shall be assigned a 3-year-aged solar reflectance in accordance with Section R402.6.1 </w:t>
      </w:r>
      <w:r w:rsidRPr="00C92ED1">
        <w:rPr>
          <w:rFonts w:ascii="Calibri" w:eastAsia="Times New Roman" w:hAnsi="Calibri" w:cs="Calibri"/>
        </w:rPr>
        <w:t> </w:t>
      </w:r>
    </w:p>
    <w:p w14:paraId="7E6B3B59" w14:textId="77777777" w:rsidR="00C92ED1" w:rsidRPr="00C92ED1" w:rsidRDefault="00A10209" w:rsidP="00C92ED1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2ED1">
        <w:rPr>
          <w:rFonts w:ascii="Calibri" w:eastAsia="Times New Roman" w:hAnsi="Calibri" w:cs="Calibri"/>
          <w:u w:val="single"/>
        </w:rPr>
        <w:t>Aged solar reflectance tested in accordance with ASTM C1549, ASTM E903 or ASTM E1918 or CRRC-S100. </w:t>
      </w:r>
      <w:r w:rsidRPr="00C92ED1">
        <w:rPr>
          <w:rFonts w:ascii="Calibri" w:eastAsia="Times New Roman" w:hAnsi="Calibri" w:cs="Calibri"/>
        </w:rPr>
        <w:t> </w:t>
      </w:r>
    </w:p>
    <w:p w14:paraId="668B663A" w14:textId="6951B3CA" w:rsidR="00A10209" w:rsidRPr="00C92ED1" w:rsidRDefault="00A10209" w:rsidP="00C92ED1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2ED1">
        <w:rPr>
          <w:rFonts w:ascii="Calibri" w:eastAsia="Times New Roman" w:hAnsi="Calibri" w:cs="Calibri"/>
          <w:u w:val="single"/>
        </w:rPr>
        <w:t xml:space="preserve">Solar reflectance index (SRI) shall be determined in accordance with ASTM E1980 using a convection coefficient of 2.1 Btu/h × ft 2 × °F (12 W/m 2 × K). Calculation of aged SRI shall be based on </w:t>
      </w:r>
      <w:proofErr w:type="gramStart"/>
      <w:r w:rsidRPr="00C92ED1">
        <w:rPr>
          <w:rFonts w:ascii="Calibri" w:eastAsia="Times New Roman" w:hAnsi="Calibri" w:cs="Calibri"/>
          <w:u w:val="single"/>
        </w:rPr>
        <w:t>aged tested</w:t>
      </w:r>
      <w:proofErr w:type="gramEnd"/>
      <w:r w:rsidRPr="00C92ED1">
        <w:rPr>
          <w:rFonts w:ascii="Calibri" w:eastAsia="Times New Roman" w:hAnsi="Calibri" w:cs="Calibri"/>
          <w:u w:val="single"/>
        </w:rPr>
        <w:t xml:space="preserve"> values of solar reflectance and thermal emittance. </w:t>
      </w:r>
      <w:r w:rsidRPr="00C92ED1">
        <w:rPr>
          <w:rFonts w:ascii="Calibri" w:eastAsia="Times New Roman" w:hAnsi="Calibri" w:cs="Calibri"/>
        </w:rPr>
        <w:t> </w:t>
      </w:r>
    </w:p>
    <w:p w14:paraId="0CDDB370" w14:textId="77777777" w:rsidR="00A10209" w:rsidRPr="00A10209" w:rsidRDefault="00A10209" w:rsidP="00A10209">
      <w:pPr>
        <w:spacing w:before="100" w:beforeAutospacing="1" w:after="100" w:afterAutospacing="1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0209">
        <w:rPr>
          <w:rFonts w:ascii="Calibri" w:eastAsia="Times New Roman" w:hAnsi="Calibri" w:cs="Calibri"/>
          <w:b/>
          <w:bCs/>
          <w:u w:val="single"/>
        </w:rPr>
        <w:t>Exceptions:</w:t>
      </w:r>
      <w:r w:rsidRPr="00A10209">
        <w:rPr>
          <w:rFonts w:ascii="Calibri" w:eastAsia="Times New Roman" w:hAnsi="Calibri" w:cs="Calibri"/>
          <w:u w:val="single"/>
        </w:rPr>
        <w:t xml:space="preserve"> </w:t>
      </w:r>
      <w:r w:rsidRPr="00A10209">
        <w:rPr>
          <w:rFonts w:ascii="Calibri" w:eastAsia="Times New Roman" w:hAnsi="Calibri" w:cs="Calibri"/>
          <w:strike/>
          <w:color w:val="4472C4" w:themeColor="accent1"/>
          <w:u w:val="single"/>
        </w:rPr>
        <w:t>The following roofs and portion of roofs are exempt from the requirements of Table R402.6:</w:t>
      </w:r>
      <w:r w:rsidRPr="00A10209">
        <w:rPr>
          <w:rFonts w:ascii="Calibri" w:eastAsia="Times New Roman" w:hAnsi="Calibri" w:cs="Calibri"/>
          <w:strike/>
          <w:color w:val="4472C4" w:themeColor="accent1"/>
        </w:rPr>
        <w:t> </w:t>
      </w:r>
    </w:p>
    <w:p w14:paraId="45820D81" w14:textId="51CFCCF7" w:rsidR="00654C24" w:rsidRPr="00654C24" w:rsidRDefault="00A10209" w:rsidP="00654C24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trike/>
          <w:color w:val="4472C4" w:themeColor="accent1"/>
        </w:rPr>
      </w:pPr>
      <w:r w:rsidRPr="00A10209">
        <w:rPr>
          <w:rFonts w:ascii="Calibri" w:eastAsia="Times New Roman" w:hAnsi="Calibri" w:cs="Calibri"/>
          <w:strike/>
          <w:color w:val="4472C4" w:themeColor="accent1"/>
          <w:u w:val="single"/>
        </w:rPr>
        <w:t>Roofs in climate zones 6-</w:t>
      </w:r>
      <w:proofErr w:type="gramStart"/>
      <w:r w:rsidRPr="00A10209">
        <w:rPr>
          <w:rFonts w:ascii="Calibri" w:eastAsia="Times New Roman" w:hAnsi="Calibri" w:cs="Calibri"/>
          <w:strike/>
          <w:color w:val="4472C4" w:themeColor="accent1"/>
          <w:u w:val="single"/>
        </w:rPr>
        <w:t>8</w:t>
      </w:r>
      <w:r w:rsidRPr="00A10209">
        <w:rPr>
          <w:rFonts w:ascii="Calibri" w:eastAsia="Times New Roman" w:hAnsi="Calibri" w:cs="Calibri"/>
          <w:strike/>
          <w:color w:val="4472C4" w:themeColor="accent1"/>
        </w:rPr>
        <w:t> </w:t>
      </w:r>
      <w:r w:rsidR="003456F4">
        <w:rPr>
          <w:rFonts w:ascii="Calibri" w:eastAsia="Times New Roman" w:hAnsi="Calibri" w:cs="Calibri"/>
          <w:strike/>
          <w:color w:val="4472C4" w:themeColor="accent1"/>
        </w:rPr>
        <w:t xml:space="preserve"> </w:t>
      </w:r>
      <w:r w:rsidR="005923BF">
        <w:rPr>
          <w:rFonts w:ascii="Calibri" w:eastAsia="Times New Roman" w:hAnsi="Calibri" w:cs="Calibri"/>
          <w:color w:val="4472C4" w:themeColor="accent1"/>
        </w:rPr>
        <w:t>Roofs</w:t>
      </w:r>
      <w:proofErr w:type="gramEnd"/>
      <w:r w:rsidR="005923BF">
        <w:rPr>
          <w:rFonts w:ascii="Calibri" w:eastAsia="Times New Roman" w:hAnsi="Calibri" w:cs="Calibri"/>
          <w:color w:val="4472C4" w:themeColor="accent1"/>
        </w:rPr>
        <w:t xml:space="preserve"> with a radiant barrier with an</w:t>
      </w:r>
      <w:r w:rsidR="007C34CB">
        <w:rPr>
          <w:rFonts w:ascii="Calibri" w:eastAsia="Times New Roman" w:hAnsi="Calibri" w:cs="Calibri"/>
          <w:color w:val="4472C4" w:themeColor="accent1"/>
        </w:rPr>
        <w:t xml:space="preserve"> emittance of 0.05 </w:t>
      </w:r>
      <w:r w:rsidR="00934195">
        <w:rPr>
          <w:rFonts w:ascii="Calibri" w:eastAsia="Times New Roman" w:hAnsi="Calibri" w:cs="Calibri"/>
          <w:color w:val="4472C4" w:themeColor="accent1"/>
        </w:rPr>
        <w:t>or less</w:t>
      </w:r>
      <w:r w:rsidR="00784957">
        <w:rPr>
          <w:rFonts w:ascii="Calibri" w:eastAsia="Times New Roman" w:hAnsi="Calibri" w:cs="Calibri"/>
          <w:color w:val="4472C4" w:themeColor="accent1"/>
        </w:rPr>
        <w:t xml:space="preserve">. </w:t>
      </w:r>
    </w:p>
    <w:p w14:paraId="43EFBF65" w14:textId="09DDF7AA" w:rsidR="00A10209" w:rsidRPr="008E6DD7" w:rsidRDefault="00A10209" w:rsidP="008E6DD7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  <w:r w:rsidRPr="00A10209">
        <w:rPr>
          <w:rFonts w:ascii="Calibri" w:eastAsia="Times New Roman" w:hAnsi="Calibri" w:cs="Calibri"/>
          <w:u w:val="single"/>
        </w:rPr>
        <w:t xml:space="preserve">Roofs where </w:t>
      </w:r>
      <w:r w:rsidRPr="00A10209">
        <w:rPr>
          <w:rFonts w:ascii="Calibri" w:eastAsia="Times New Roman" w:hAnsi="Calibri" w:cs="Calibri"/>
          <w:strike/>
          <w:color w:val="4472C4" w:themeColor="accent1"/>
          <w:u w:val="single"/>
        </w:rPr>
        <w:t>more</w:t>
      </w:r>
      <w:r w:rsidR="00517AEC">
        <w:rPr>
          <w:rFonts w:ascii="Calibri" w:eastAsia="Times New Roman" w:hAnsi="Calibri" w:cs="Calibri"/>
          <w:u w:val="single"/>
        </w:rPr>
        <w:t xml:space="preserve"> </w:t>
      </w:r>
      <w:r w:rsidR="00517AEC">
        <w:rPr>
          <w:rFonts w:ascii="Calibri" w:eastAsia="Times New Roman" w:hAnsi="Calibri" w:cs="Calibri"/>
          <w:color w:val="4472C4" w:themeColor="accent1"/>
          <w:u w:val="single"/>
        </w:rPr>
        <w:t>not less</w:t>
      </w:r>
      <w:r w:rsidRPr="00A10209">
        <w:rPr>
          <w:rFonts w:ascii="Calibri" w:eastAsia="Times New Roman" w:hAnsi="Calibri" w:cs="Calibri"/>
          <w:u w:val="single"/>
        </w:rPr>
        <w:t xml:space="preserve"> than 75 percent of roof area</w:t>
      </w:r>
      <w:r w:rsidRPr="00A10209">
        <w:rPr>
          <w:rFonts w:ascii="Calibri" w:eastAsia="Times New Roman" w:hAnsi="Calibri" w:cs="Calibri"/>
          <w:strike/>
          <w:color w:val="4472C4" w:themeColor="accent1"/>
          <w:u w:val="single"/>
        </w:rPr>
        <w:t xml:space="preserve"> complies with one or more of the exceptions </w:t>
      </w:r>
      <w:proofErr w:type="gramStart"/>
      <w:r w:rsidRPr="00A10209">
        <w:rPr>
          <w:rFonts w:ascii="Calibri" w:eastAsia="Times New Roman" w:hAnsi="Calibri" w:cs="Calibri"/>
          <w:strike/>
          <w:color w:val="4472C4" w:themeColor="accent1"/>
          <w:u w:val="single"/>
        </w:rPr>
        <w:t>below </w:t>
      </w:r>
      <w:r w:rsidRPr="00A10209">
        <w:rPr>
          <w:rFonts w:ascii="Calibri" w:eastAsia="Times New Roman" w:hAnsi="Calibri" w:cs="Calibri"/>
          <w:strike/>
          <w:color w:val="4472C4" w:themeColor="accent1"/>
        </w:rPr>
        <w:t> </w:t>
      </w:r>
      <w:r w:rsidR="008E6DD7" w:rsidRPr="006209FF">
        <w:rPr>
          <w:rFonts w:ascii="Calibri" w:eastAsia="Times New Roman" w:hAnsi="Calibri" w:cs="Calibri"/>
          <w:strike/>
          <w:color w:val="4472C4" w:themeColor="accent1"/>
          <w:u w:val="single"/>
        </w:rPr>
        <w:t>are</w:t>
      </w:r>
      <w:proofErr w:type="gramEnd"/>
      <w:r w:rsidR="008E6DD7" w:rsidRPr="006209FF">
        <w:rPr>
          <w:rFonts w:ascii="Calibri" w:eastAsia="Times New Roman" w:hAnsi="Calibri" w:cs="Calibri"/>
          <w:strike/>
          <w:color w:val="4472C4" w:themeColor="accent1"/>
          <w:u w:val="single"/>
        </w:rPr>
        <w:t xml:space="preserve"> </w:t>
      </w:r>
      <w:r w:rsidR="006209FF" w:rsidRPr="006209FF">
        <w:rPr>
          <w:rFonts w:ascii="Calibri" w:eastAsia="Times New Roman" w:hAnsi="Calibri" w:cs="Calibri"/>
          <w:color w:val="4472C4" w:themeColor="accent1"/>
          <w:u w:val="single"/>
        </w:rPr>
        <w:t xml:space="preserve"> is</w:t>
      </w:r>
      <w:r w:rsidR="006209FF">
        <w:rPr>
          <w:rFonts w:ascii="Calibri" w:eastAsia="Times New Roman" w:hAnsi="Calibri" w:cs="Calibri"/>
          <w:color w:val="4472C4" w:themeColor="accent1"/>
          <w:u w:val="single"/>
        </w:rPr>
        <w:t xml:space="preserve"> </w:t>
      </w:r>
      <w:r w:rsidR="008E6DD7" w:rsidRPr="00A10209">
        <w:rPr>
          <w:rFonts w:ascii="Calibri" w:eastAsia="Times New Roman" w:hAnsi="Calibri" w:cs="Calibri"/>
          <w:color w:val="4472C4" w:themeColor="accent1"/>
          <w:u w:val="single"/>
        </w:rPr>
        <w:t>covered by</w:t>
      </w:r>
      <w:r w:rsidR="008E6DD7" w:rsidRPr="008E6DD7">
        <w:rPr>
          <w:rFonts w:ascii="Calibri" w:eastAsia="Times New Roman" w:hAnsi="Calibri" w:cs="Calibri"/>
          <w:color w:val="4472C4" w:themeColor="accent1"/>
          <w:u w:val="single"/>
        </w:rPr>
        <w:t xml:space="preserve"> one or more of</w:t>
      </w:r>
      <w:r w:rsidR="008E6DD7" w:rsidRPr="00A10209">
        <w:rPr>
          <w:rFonts w:ascii="Calibri" w:eastAsia="Times New Roman" w:hAnsi="Calibri" w:cs="Calibri"/>
          <w:color w:val="4472C4" w:themeColor="accent1"/>
          <w:u w:val="single"/>
        </w:rPr>
        <w:t xml:space="preserve"> the following:</w:t>
      </w:r>
      <w:r w:rsidR="008E6DD7" w:rsidRPr="00A10209">
        <w:rPr>
          <w:rFonts w:ascii="Calibri" w:eastAsia="Times New Roman" w:hAnsi="Calibri" w:cs="Calibri"/>
          <w:color w:val="4472C4" w:themeColor="accent1"/>
        </w:rPr>
        <w:t> </w:t>
      </w:r>
    </w:p>
    <w:p w14:paraId="3478F598" w14:textId="0833489B" w:rsidR="00A10209" w:rsidRDefault="00A10209" w:rsidP="006A47CE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  <w:r w:rsidRPr="00A10209">
        <w:rPr>
          <w:rFonts w:ascii="Calibri" w:eastAsia="Times New Roman" w:hAnsi="Calibri" w:cs="Calibri"/>
          <w:strike/>
          <w:color w:val="4472C4" w:themeColor="accent1"/>
          <w:u w:val="single"/>
        </w:rPr>
        <w:t>Portions of the roof that are covered by</w:t>
      </w:r>
      <w:r w:rsidR="0059323E" w:rsidRPr="008E6DD7">
        <w:rPr>
          <w:rFonts w:ascii="Calibri" w:eastAsia="Times New Roman" w:hAnsi="Calibri" w:cs="Calibri"/>
          <w:strike/>
          <w:color w:val="4472C4" w:themeColor="accent1"/>
          <w:u w:val="single"/>
        </w:rPr>
        <w:t xml:space="preserve"> one or more of</w:t>
      </w:r>
      <w:r w:rsidRPr="00A10209">
        <w:rPr>
          <w:rFonts w:ascii="Calibri" w:eastAsia="Times New Roman" w:hAnsi="Calibri" w:cs="Calibri"/>
          <w:strike/>
          <w:color w:val="4472C4" w:themeColor="accent1"/>
          <w:u w:val="single"/>
        </w:rPr>
        <w:t xml:space="preserve"> the following</w:t>
      </w:r>
      <w:r w:rsidRPr="00A10209">
        <w:rPr>
          <w:rFonts w:ascii="Calibri" w:eastAsia="Times New Roman" w:hAnsi="Calibri" w:cs="Calibri"/>
          <w:u w:val="single"/>
        </w:rPr>
        <w:t>:</w:t>
      </w:r>
      <w:r w:rsidRPr="00A10209">
        <w:rPr>
          <w:rFonts w:ascii="Calibri" w:eastAsia="Times New Roman" w:hAnsi="Calibri" w:cs="Calibri"/>
        </w:rPr>
        <w:t> </w:t>
      </w:r>
    </w:p>
    <w:p w14:paraId="2710532D" w14:textId="77777777" w:rsidR="008E3D18" w:rsidRPr="008E3D18" w:rsidRDefault="008E3D18" w:rsidP="008E3D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contextualSpacing w:val="0"/>
        <w:textAlignment w:val="baseline"/>
        <w:rPr>
          <w:rFonts w:ascii="Calibri" w:eastAsia="Times New Roman" w:hAnsi="Calibri" w:cs="Calibri"/>
          <w:vanish/>
          <w:u w:val="single"/>
        </w:rPr>
      </w:pPr>
    </w:p>
    <w:p w14:paraId="7E001B72" w14:textId="77777777" w:rsidR="008E3D18" w:rsidRPr="008E3D18" w:rsidRDefault="008E3D18" w:rsidP="008E3D1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contextualSpacing w:val="0"/>
        <w:textAlignment w:val="baseline"/>
        <w:rPr>
          <w:rFonts w:ascii="Calibri" w:eastAsia="Times New Roman" w:hAnsi="Calibri" w:cs="Calibri"/>
          <w:vanish/>
          <w:u w:val="single"/>
        </w:rPr>
      </w:pPr>
    </w:p>
    <w:p w14:paraId="308A869C" w14:textId="3853B2D3" w:rsidR="00A10209" w:rsidRDefault="00A10209" w:rsidP="008E3D18">
      <w:pPr>
        <w:numPr>
          <w:ilvl w:val="1"/>
          <w:numId w:val="22"/>
        </w:numPr>
        <w:spacing w:before="100" w:beforeAutospacing="1" w:after="100" w:afterAutospacing="1" w:line="240" w:lineRule="auto"/>
        <w:ind w:left="1890"/>
        <w:textAlignment w:val="baseline"/>
        <w:rPr>
          <w:rFonts w:ascii="Calibri" w:eastAsia="Times New Roman" w:hAnsi="Calibri" w:cs="Calibri"/>
        </w:rPr>
      </w:pPr>
      <w:r w:rsidRPr="00A10209">
        <w:rPr>
          <w:rFonts w:ascii="Calibri" w:eastAsia="Times New Roman" w:hAnsi="Calibri" w:cs="Calibri"/>
          <w:u w:val="single"/>
        </w:rPr>
        <w:t>Photovoltaic systems or components</w:t>
      </w:r>
      <w:r w:rsidRPr="00A10209">
        <w:rPr>
          <w:rFonts w:ascii="Calibri" w:eastAsia="Times New Roman" w:hAnsi="Calibri" w:cs="Calibri"/>
        </w:rPr>
        <w:t> </w:t>
      </w:r>
    </w:p>
    <w:p w14:paraId="2C27E0D7" w14:textId="77777777" w:rsidR="00A10209" w:rsidRDefault="00A10209" w:rsidP="00ED6551">
      <w:pPr>
        <w:numPr>
          <w:ilvl w:val="1"/>
          <w:numId w:val="22"/>
        </w:numPr>
        <w:spacing w:before="100" w:beforeAutospacing="1" w:after="100" w:afterAutospacing="1" w:line="240" w:lineRule="auto"/>
        <w:ind w:left="1890"/>
        <w:textAlignment w:val="baseline"/>
        <w:rPr>
          <w:rFonts w:ascii="Calibri" w:eastAsia="Times New Roman" w:hAnsi="Calibri" w:cs="Calibri"/>
        </w:rPr>
      </w:pPr>
      <w:r w:rsidRPr="00A10209">
        <w:rPr>
          <w:rFonts w:ascii="Calibri" w:eastAsia="Times New Roman" w:hAnsi="Calibri" w:cs="Calibri"/>
          <w:u w:val="single"/>
        </w:rPr>
        <w:t>Solar air or water heating systems or components</w:t>
      </w:r>
      <w:r w:rsidRPr="00A10209">
        <w:rPr>
          <w:rFonts w:ascii="Calibri" w:eastAsia="Times New Roman" w:hAnsi="Calibri" w:cs="Calibri"/>
        </w:rPr>
        <w:t> </w:t>
      </w:r>
    </w:p>
    <w:p w14:paraId="4E2B0A68" w14:textId="77777777" w:rsidR="00A10209" w:rsidRDefault="00A10209" w:rsidP="00ED6551">
      <w:pPr>
        <w:numPr>
          <w:ilvl w:val="1"/>
          <w:numId w:val="22"/>
        </w:numPr>
        <w:spacing w:before="100" w:beforeAutospacing="1" w:after="100" w:afterAutospacing="1" w:line="240" w:lineRule="auto"/>
        <w:ind w:left="1890"/>
        <w:textAlignment w:val="baseline"/>
        <w:rPr>
          <w:rFonts w:ascii="Calibri" w:eastAsia="Times New Roman" w:hAnsi="Calibri" w:cs="Calibri"/>
        </w:rPr>
      </w:pPr>
      <w:r w:rsidRPr="00A10209">
        <w:rPr>
          <w:rFonts w:ascii="Calibri" w:eastAsia="Times New Roman" w:hAnsi="Calibri" w:cs="Calibri"/>
          <w:u w:val="single"/>
        </w:rPr>
        <w:t>Vegetative roofs or landscaped roofs</w:t>
      </w:r>
      <w:r w:rsidRPr="00A10209">
        <w:rPr>
          <w:rFonts w:ascii="Calibri" w:eastAsia="Times New Roman" w:hAnsi="Calibri" w:cs="Calibri"/>
        </w:rPr>
        <w:t> </w:t>
      </w:r>
    </w:p>
    <w:p w14:paraId="65543209" w14:textId="77777777" w:rsidR="003B2010" w:rsidRDefault="00A10209" w:rsidP="00ED6551">
      <w:pPr>
        <w:numPr>
          <w:ilvl w:val="1"/>
          <w:numId w:val="22"/>
        </w:numPr>
        <w:spacing w:before="100" w:beforeAutospacing="1" w:after="100" w:afterAutospacing="1" w:line="240" w:lineRule="auto"/>
        <w:ind w:left="1890"/>
        <w:textAlignment w:val="baseline"/>
        <w:rPr>
          <w:rFonts w:ascii="Calibri" w:eastAsia="Times New Roman" w:hAnsi="Calibri" w:cs="Calibri"/>
        </w:rPr>
      </w:pPr>
      <w:r w:rsidRPr="00A10209">
        <w:rPr>
          <w:rFonts w:ascii="Calibri" w:eastAsia="Times New Roman" w:hAnsi="Calibri" w:cs="Calibri"/>
          <w:u w:val="single"/>
        </w:rPr>
        <w:t>Above roof decks or walkways</w:t>
      </w:r>
      <w:r w:rsidRPr="00A10209">
        <w:rPr>
          <w:rFonts w:ascii="Calibri" w:eastAsia="Times New Roman" w:hAnsi="Calibri" w:cs="Calibri"/>
        </w:rPr>
        <w:t> </w:t>
      </w:r>
    </w:p>
    <w:p w14:paraId="1C1879EA" w14:textId="77777777" w:rsidR="003B2010" w:rsidRDefault="00A10209" w:rsidP="00ED6551">
      <w:pPr>
        <w:numPr>
          <w:ilvl w:val="1"/>
          <w:numId w:val="22"/>
        </w:numPr>
        <w:spacing w:before="100" w:beforeAutospacing="1" w:after="100" w:afterAutospacing="1" w:line="240" w:lineRule="auto"/>
        <w:ind w:left="1890"/>
        <w:textAlignment w:val="baseline"/>
        <w:rPr>
          <w:rFonts w:ascii="Calibri" w:eastAsia="Times New Roman" w:hAnsi="Calibri" w:cs="Calibri"/>
        </w:rPr>
      </w:pPr>
      <w:r w:rsidRPr="00A10209">
        <w:rPr>
          <w:rFonts w:ascii="Calibri" w:eastAsia="Times New Roman" w:hAnsi="Calibri" w:cs="Calibri"/>
          <w:u w:val="single"/>
        </w:rPr>
        <w:lastRenderedPageBreak/>
        <w:t>Skylights</w:t>
      </w:r>
      <w:r w:rsidRPr="00A10209">
        <w:rPr>
          <w:rFonts w:ascii="Calibri" w:eastAsia="Times New Roman" w:hAnsi="Calibri" w:cs="Calibri"/>
        </w:rPr>
        <w:t> </w:t>
      </w:r>
    </w:p>
    <w:p w14:paraId="0BADC867" w14:textId="77777777" w:rsidR="003B2010" w:rsidRDefault="00A10209" w:rsidP="00ED6551">
      <w:pPr>
        <w:numPr>
          <w:ilvl w:val="1"/>
          <w:numId w:val="22"/>
        </w:numPr>
        <w:spacing w:before="100" w:beforeAutospacing="1" w:after="100" w:afterAutospacing="1" w:line="240" w:lineRule="auto"/>
        <w:ind w:left="1890"/>
        <w:textAlignment w:val="baseline"/>
        <w:rPr>
          <w:rFonts w:ascii="Calibri" w:eastAsia="Times New Roman" w:hAnsi="Calibri" w:cs="Calibri"/>
        </w:rPr>
      </w:pPr>
      <w:r w:rsidRPr="00A10209">
        <w:rPr>
          <w:rFonts w:ascii="Calibri" w:eastAsia="Times New Roman" w:hAnsi="Calibri" w:cs="Calibri"/>
          <w:u w:val="single"/>
        </w:rPr>
        <w:t>HVAC systems and components, and other opaque objects mounted above the roof</w:t>
      </w:r>
      <w:r w:rsidRPr="00A10209">
        <w:rPr>
          <w:rFonts w:ascii="Calibri" w:eastAsia="Times New Roman" w:hAnsi="Calibri" w:cs="Calibri"/>
        </w:rPr>
        <w:t> </w:t>
      </w:r>
    </w:p>
    <w:p w14:paraId="014AE3F8" w14:textId="77777777" w:rsidR="003B2010" w:rsidRDefault="00A10209" w:rsidP="00ED6551">
      <w:pPr>
        <w:numPr>
          <w:ilvl w:val="1"/>
          <w:numId w:val="22"/>
        </w:numPr>
        <w:spacing w:before="100" w:beforeAutospacing="1" w:after="100" w:afterAutospacing="1" w:line="240" w:lineRule="auto"/>
        <w:ind w:left="1890"/>
        <w:textAlignment w:val="baseline"/>
        <w:rPr>
          <w:rFonts w:ascii="Calibri" w:eastAsia="Times New Roman" w:hAnsi="Calibri" w:cs="Calibri"/>
        </w:rPr>
      </w:pPr>
      <w:r w:rsidRPr="00A10209">
        <w:rPr>
          <w:rFonts w:ascii="Calibri" w:eastAsia="Times New Roman" w:hAnsi="Calibri" w:cs="Calibri"/>
          <w:u w:val="single"/>
        </w:rPr>
        <w:t>Portions of roof shaded during the peak sun angle on the summer solstice by permanent features of the building or by permanent features of adjacent buildings.</w:t>
      </w:r>
      <w:r w:rsidRPr="00A10209">
        <w:rPr>
          <w:rFonts w:ascii="Calibri" w:eastAsia="Times New Roman" w:hAnsi="Calibri" w:cs="Calibri"/>
        </w:rPr>
        <w:t> </w:t>
      </w:r>
    </w:p>
    <w:p w14:paraId="667AD1B2" w14:textId="52C2412B" w:rsidR="00A10209" w:rsidRPr="00A10209" w:rsidRDefault="00A10209" w:rsidP="00ED6551">
      <w:pPr>
        <w:numPr>
          <w:ilvl w:val="1"/>
          <w:numId w:val="22"/>
        </w:numPr>
        <w:spacing w:before="100" w:beforeAutospacing="1" w:after="100" w:afterAutospacing="1" w:line="240" w:lineRule="auto"/>
        <w:ind w:left="1890"/>
        <w:textAlignment w:val="baseline"/>
        <w:rPr>
          <w:rFonts w:ascii="Calibri" w:eastAsia="Times New Roman" w:hAnsi="Calibri" w:cs="Calibri"/>
        </w:rPr>
      </w:pPr>
      <w:r w:rsidRPr="00A10209">
        <w:rPr>
          <w:rFonts w:ascii="Calibri" w:eastAsia="Times New Roman" w:hAnsi="Calibri" w:cs="Calibri"/>
          <w:u w:val="single"/>
        </w:rPr>
        <w:t>Portions of roofs that are ballasted with a minimum stone ballast of 17 pounds per square foot (74kg/m</w:t>
      </w:r>
      <w:r w:rsidRPr="00A10209">
        <w:rPr>
          <w:rFonts w:ascii="Calibri" w:eastAsia="Times New Roman" w:hAnsi="Calibri" w:cs="Calibri"/>
          <w:sz w:val="17"/>
          <w:szCs w:val="17"/>
          <w:u w:val="single"/>
          <w:vertAlign w:val="superscript"/>
        </w:rPr>
        <w:t>2</w:t>
      </w:r>
      <w:r w:rsidRPr="00A10209">
        <w:rPr>
          <w:rFonts w:ascii="Calibri" w:eastAsia="Times New Roman" w:hAnsi="Calibri" w:cs="Calibri"/>
          <w:u w:val="single"/>
        </w:rPr>
        <w:t xml:space="preserve">) or 23 </w:t>
      </w:r>
      <w:proofErr w:type="spellStart"/>
      <w:r w:rsidRPr="00A10209">
        <w:rPr>
          <w:rFonts w:ascii="Calibri" w:eastAsia="Times New Roman" w:hAnsi="Calibri" w:cs="Calibri"/>
          <w:u w:val="single"/>
        </w:rPr>
        <w:t>psf</w:t>
      </w:r>
      <w:proofErr w:type="spellEnd"/>
      <w:r w:rsidRPr="00A10209">
        <w:rPr>
          <w:rFonts w:ascii="Calibri" w:eastAsia="Times New Roman" w:hAnsi="Calibri" w:cs="Calibri"/>
          <w:u w:val="single"/>
        </w:rPr>
        <w:t xml:space="preserve"> (117kg/m</w:t>
      </w:r>
      <w:r w:rsidRPr="00A10209">
        <w:rPr>
          <w:rFonts w:ascii="Calibri" w:eastAsia="Times New Roman" w:hAnsi="Calibri" w:cs="Calibri"/>
          <w:sz w:val="17"/>
          <w:szCs w:val="17"/>
          <w:u w:val="single"/>
          <w:vertAlign w:val="superscript"/>
        </w:rPr>
        <w:t>2</w:t>
      </w:r>
      <w:r w:rsidRPr="00A10209">
        <w:rPr>
          <w:rFonts w:ascii="Calibri" w:eastAsia="Times New Roman" w:hAnsi="Calibri" w:cs="Calibri"/>
          <w:u w:val="single"/>
        </w:rPr>
        <w:t>) pavers.</w:t>
      </w:r>
      <w:r w:rsidRPr="00A10209">
        <w:rPr>
          <w:rFonts w:ascii="Calibri" w:eastAsia="Times New Roman" w:hAnsi="Calibri" w:cs="Calibri"/>
        </w:rPr>
        <w:t>  </w:t>
      </w:r>
    </w:p>
    <w:p w14:paraId="0ADC403E" w14:textId="77777777" w:rsidR="00193FEE" w:rsidRDefault="00A10209" w:rsidP="00193FEE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u w:val="single"/>
        </w:rPr>
      </w:pPr>
      <w:r w:rsidRPr="00A10209">
        <w:rPr>
          <w:rFonts w:ascii="Calibri" w:eastAsia="Times New Roman" w:hAnsi="Calibri" w:cs="Calibri"/>
          <w:b/>
          <w:bCs/>
          <w:u w:val="single"/>
        </w:rPr>
        <w:t>R402.6.1 Aged roof solar reflectance</w:t>
      </w:r>
      <w:r w:rsidRPr="00A10209">
        <w:rPr>
          <w:rFonts w:ascii="Calibri" w:eastAsia="Times New Roman" w:hAnsi="Calibri" w:cs="Calibri"/>
          <w:u w:val="single"/>
        </w:rPr>
        <w:t xml:space="preserve">. </w:t>
      </w:r>
    </w:p>
    <w:p w14:paraId="4F032C0E" w14:textId="04B7EEB2" w:rsidR="00991CCF" w:rsidRDefault="00A10209" w:rsidP="00991CCF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</w:rPr>
      </w:pPr>
      <w:r w:rsidRPr="00A10209">
        <w:rPr>
          <w:rFonts w:ascii="Calibri" w:eastAsia="Times New Roman" w:hAnsi="Calibri" w:cs="Calibri"/>
          <w:u w:val="single"/>
        </w:rPr>
        <w:t>Where an aged solar reflectance required by Section R402.6 is not available, it shall be determined in accordance with Equation 4-3. </w:t>
      </w:r>
      <w:r w:rsidRPr="00A10209">
        <w:rPr>
          <w:rFonts w:ascii="Calibri" w:eastAsia="Times New Roman" w:hAnsi="Calibri" w:cs="Calibri"/>
        </w:rPr>
        <w:t> </w:t>
      </w:r>
    </w:p>
    <w:p w14:paraId="1F4CE0EF" w14:textId="38B71710" w:rsidR="0097709D" w:rsidRPr="0097709D" w:rsidRDefault="0097709D" w:rsidP="0097709D">
      <w:pPr>
        <w:spacing w:before="100" w:beforeAutospacing="1" w:after="100" w:afterAutospacing="1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7709D">
        <w:rPr>
          <w:rFonts w:ascii="Calibri" w:eastAsia="Times New Roman" w:hAnsi="Calibri" w:cs="Calibri"/>
          <w:u w:val="single"/>
        </w:rPr>
        <w:t>Equation 4-3</w:t>
      </w:r>
    </w:p>
    <w:p w14:paraId="6D62CCB0" w14:textId="68A4DFD7" w:rsidR="00A10209" w:rsidRPr="00A10209" w:rsidRDefault="00991CCF" w:rsidP="00991CCF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7709D">
        <w:rPr>
          <w:rFonts w:ascii="Calibri" w:eastAsia="Times New Roman" w:hAnsi="Calibri" w:cs="Calibri"/>
          <w:u w:val="single"/>
        </w:rPr>
        <w:t>R</w:t>
      </w:r>
      <w:r w:rsidRPr="0097709D">
        <w:rPr>
          <w:rFonts w:ascii="Calibri" w:eastAsia="Times New Roman" w:hAnsi="Calibri" w:cs="Calibri"/>
          <w:u w:val="single"/>
          <w:vertAlign w:val="subscript"/>
        </w:rPr>
        <w:t>aged</w:t>
      </w:r>
      <w:r w:rsidR="006520A3" w:rsidRPr="0097709D">
        <w:rPr>
          <w:rFonts w:ascii="Calibri" w:eastAsia="Times New Roman" w:hAnsi="Calibri" w:cs="Calibri"/>
          <w:u w:val="single"/>
        </w:rPr>
        <w:t>=[0.2+0.7(R</w:t>
      </w:r>
      <w:r w:rsidR="00D653C9" w:rsidRPr="0097709D">
        <w:rPr>
          <w:rFonts w:ascii="Calibri" w:eastAsia="Times New Roman" w:hAnsi="Calibri" w:cs="Calibri"/>
          <w:u w:val="single"/>
          <w:vertAlign w:val="subscript"/>
        </w:rPr>
        <w:t>initial</w:t>
      </w:r>
      <w:r w:rsidR="00E31BBC" w:rsidRPr="0097709D">
        <w:rPr>
          <w:rFonts w:ascii="Calibri" w:eastAsia="Times New Roman" w:hAnsi="Calibri" w:cs="Calibri"/>
          <w:u w:val="single"/>
        </w:rPr>
        <w:t>-0.2)]</w:t>
      </w:r>
    </w:p>
    <w:p w14:paraId="535BF609" w14:textId="05EC14EB" w:rsidR="00A10209" w:rsidRPr="00A10209" w:rsidRDefault="00A10209" w:rsidP="00E31BBC">
      <w:pPr>
        <w:spacing w:before="100" w:beforeAutospacing="1" w:after="100" w:afterAutospacing="1" w:line="240" w:lineRule="auto"/>
        <w:ind w:left="360" w:firstLine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0209">
        <w:rPr>
          <w:rFonts w:ascii="Calibri" w:eastAsia="Times New Roman" w:hAnsi="Calibri" w:cs="Calibri"/>
          <w:u w:val="single"/>
        </w:rPr>
        <w:t>where: </w:t>
      </w:r>
      <w:r w:rsidRPr="00A10209">
        <w:rPr>
          <w:rFonts w:ascii="Calibri" w:eastAsia="Times New Roman" w:hAnsi="Calibri" w:cs="Calibri"/>
        </w:rPr>
        <w:t> </w:t>
      </w:r>
    </w:p>
    <w:p w14:paraId="09FAAC50" w14:textId="77777777" w:rsidR="00A10209" w:rsidRPr="00A10209" w:rsidRDefault="00A10209" w:rsidP="00E31BBC">
      <w:pPr>
        <w:spacing w:before="100" w:beforeAutospacing="1" w:after="100" w:afterAutospacing="1" w:line="240" w:lineRule="auto"/>
        <w:ind w:left="360" w:firstLine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0209">
        <w:rPr>
          <w:rFonts w:ascii="Calibri" w:eastAsia="Times New Roman" w:hAnsi="Calibri" w:cs="Calibri"/>
          <w:u w:val="single"/>
        </w:rPr>
        <w:t>R</w:t>
      </w:r>
      <w:r w:rsidRPr="00A10209">
        <w:rPr>
          <w:rFonts w:ascii="Calibri" w:eastAsia="Times New Roman" w:hAnsi="Calibri" w:cs="Calibri"/>
          <w:sz w:val="17"/>
          <w:szCs w:val="17"/>
          <w:u w:val="single"/>
          <w:vertAlign w:val="subscript"/>
        </w:rPr>
        <w:t>aged</w:t>
      </w:r>
      <w:r w:rsidRPr="00A10209">
        <w:rPr>
          <w:rFonts w:ascii="Calibri" w:eastAsia="Times New Roman" w:hAnsi="Calibri" w:cs="Calibri"/>
          <w:u w:val="single"/>
        </w:rPr>
        <w:t xml:space="preserve"> = The aged solar reflectance. </w:t>
      </w:r>
      <w:r w:rsidRPr="00A10209">
        <w:rPr>
          <w:rFonts w:ascii="Calibri" w:eastAsia="Times New Roman" w:hAnsi="Calibri" w:cs="Calibri"/>
        </w:rPr>
        <w:t> </w:t>
      </w:r>
    </w:p>
    <w:p w14:paraId="70B138E6" w14:textId="77777777" w:rsidR="00A10209" w:rsidRPr="00A10209" w:rsidRDefault="00A10209" w:rsidP="00E31BBC">
      <w:pPr>
        <w:spacing w:before="100" w:beforeAutospacing="1" w:after="100" w:afterAutospacing="1" w:line="240" w:lineRule="auto"/>
        <w:ind w:left="360" w:firstLine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0209">
        <w:rPr>
          <w:rFonts w:ascii="Calibri" w:eastAsia="Times New Roman" w:hAnsi="Calibri" w:cs="Calibri"/>
          <w:u w:val="single"/>
        </w:rPr>
        <w:t>R</w:t>
      </w:r>
      <w:r w:rsidRPr="00A10209">
        <w:rPr>
          <w:rFonts w:ascii="Calibri" w:eastAsia="Times New Roman" w:hAnsi="Calibri" w:cs="Calibri"/>
          <w:sz w:val="17"/>
          <w:szCs w:val="17"/>
          <w:u w:val="single"/>
          <w:vertAlign w:val="subscript"/>
        </w:rPr>
        <w:t>initial</w:t>
      </w:r>
      <w:proofErr w:type="spellEnd"/>
      <w:r w:rsidRPr="00A10209">
        <w:rPr>
          <w:rFonts w:ascii="Calibri" w:eastAsia="Times New Roman" w:hAnsi="Calibri" w:cs="Calibri"/>
          <w:u w:val="single"/>
        </w:rPr>
        <w:t xml:space="preserve"> = The initial solar reflectance determined in accordance with CRRC-S100.</w:t>
      </w:r>
      <w:r w:rsidRPr="00A10209">
        <w:rPr>
          <w:rFonts w:ascii="Calibri" w:eastAsia="Times New Roman" w:hAnsi="Calibri" w:cs="Calibri"/>
        </w:rPr>
        <w:t> </w:t>
      </w:r>
    </w:p>
    <w:p w14:paraId="64166B23" w14:textId="38BB65ED" w:rsidR="00A10209" w:rsidRDefault="00193FEE" w:rsidP="00A10209">
      <w:pPr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Revise as follows:</w:t>
      </w:r>
    </w:p>
    <w:p w14:paraId="084200EE" w14:textId="7C344A8C" w:rsidR="00193FEE" w:rsidRPr="00A10209" w:rsidRDefault="00193FEE" w:rsidP="00193FEE">
      <w:pPr>
        <w:spacing w:before="100" w:beforeAutospacing="1" w:after="100" w:afterAutospacing="1" w:line="240" w:lineRule="auto"/>
        <w:ind w:left="360"/>
        <w:jc w:val="center"/>
        <w:textAlignment w:val="baseline"/>
        <w:rPr>
          <w:rFonts w:eastAsia="Times New Roman" w:cstheme="minorHAnsi"/>
          <w:sz w:val="24"/>
          <w:szCs w:val="24"/>
        </w:rPr>
      </w:pPr>
      <w:r w:rsidRPr="00193FEE">
        <w:rPr>
          <w:rFonts w:eastAsia="Times New Roman" w:cstheme="minorHAnsi"/>
          <w:sz w:val="24"/>
          <w:szCs w:val="24"/>
        </w:rPr>
        <w:t>TABLE R405.4.2(1) (TABLE N1105.4.2(1)) SPECIFICATIONS FOR THE STANDARD REFERENCE AND PROPOSED DESIGNS</w:t>
      </w:r>
    </w:p>
    <w:tbl>
      <w:tblPr>
        <w:tblW w:w="0" w:type="auto"/>
        <w:tblInd w:w="1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3510"/>
        <w:gridCol w:w="2325"/>
      </w:tblGrid>
      <w:tr w:rsidR="00A10209" w:rsidRPr="00A10209" w14:paraId="2BFB1403" w14:textId="77777777" w:rsidTr="00A10209"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8F887" w14:textId="77777777" w:rsidR="00A10209" w:rsidRPr="00A10209" w:rsidRDefault="00A10209" w:rsidP="00A102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09">
              <w:rPr>
                <w:rFonts w:ascii="Calibri" w:eastAsia="Times New Roman" w:hAnsi="Calibri" w:cs="Calibri"/>
                <w:b/>
                <w:bCs/>
              </w:rPr>
              <w:t>BUILDING COMPONENT</w:t>
            </w:r>
            <w:r w:rsidRPr="00A1020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33294" w14:textId="77777777" w:rsidR="00A10209" w:rsidRPr="00A10209" w:rsidRDefault="00A10209" w:rsidP="00A102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09">
              <w:rPr>
                <w:rFonts w:ascii="Calibri" w:eastAsia="Times New Roman" w:hAnsi="Calibri" w:cs="Calibri"/>
                <w:b/>
                <w:bCs/>
              </w:rPr>
              <w:t>STANDARD REFERENCE DESIGN</w:t>
            </w:r>
            <w:r w:rsidRPr="00A1020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821F2" w14:textId="77777777" w:rsidR="00A10209" w:rsidRPr="00A10209" w:rsidRDefault="00A10209" w:rsidP="00A102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09">
              <w:rPr>
                <w:rFonts w:ascii="Calibri" w:eastAsia="Times New Roman" w:hAnsi="Calibri" w:cs="Calibri"/>
                <w:b/>
                <w:bCs/>
              </w:rPr>
              <w:t>PROPOSED DESIGN</w:t>
            </w:r>
            <w:r w:rsidRPr="00A10209">
              <w:rPr>
                <w:rFonts w:ascii="Calibri" w:eastAsia="Times New Roman" w:hAnsi="Calibri" w:cs="Calibri"/>
              </w:rPr>
              <w:t> </w:t>
            </w:r>
          </w:p>
        </w:tc>
      </w:tr>
      <w:tr w:rsidR="00A10209" w:rsidRPr="00A10209" w14:paraId="6A0EE731" w14:textId="77777777" w:rsidTr="00A10209"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3B7B6C" w14:textId="77777777" w:rsidR="00A10209" w:rsidRPr="00A10209" w:rsidRDefault="00A10209" w:rsidP="00A102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09">
              <w:rPr>
                <w:rFonts w:ascii="Calibri" w:eastAsia="Times New Roman" w:hAnsi="Calibri" w:cs="Calibri"/>
              </w:rPr>
              <w:t>Roofs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AD140" w14:textId="77777777" w:rsidR="00A10209" w:rsidRPr="00A10209" w:rsidRDefault="00A10209" w:rsidP="00A102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09">
              <w:rPr>
                <w:rFonts w:ascii="Calibri" w:eastAsia="Times New Roman" w:hAnsi="Calibri" w:cs="Calibri"/>
              </w:rPr>
              <w:t xml:space="preserve">Type: </w:t>
            </w:r>
            <w:r w:rsidRPr="00A10209">
              <w:rPr>
                <w:rFonts w:ascii="Calibri" w:eastAsia="Times New Roman" w:hAnsi="Calibri" w:cs="Calibri"/>
                <w:strike/>
              </w:rPr>
              <w:t>composition shingle on wood sheathing</w:t>
            </w:r>
            <w:r w:rsidRPr="00A10209">
              <w:rPr>
                <w:rFonts w:ascii="Calibri" w:eastAsia="Times New Roman" w:hAnsi="Calibri" w:cs="Calibri"/>
              </w:rPr>
              <w:t> </w:t>
            </w:r>
          </w:p>
          <w:p w14:paraId="4F3A571F" w14:textId="77777777" w:rsidR="00A10209" w:rsidRPr="00A10209" w:rsidRDefault="00A10209" w:rsidP="00A102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09">
              <w:rPr>
                <w:rFonts w:ascii="Calibri" w:eastAsia="Times New Roman" w:hAnsi="Calibri" w:cs="Calibri"/>
                <w:u w:val="single"/>
              </w:rPr>
              <w:t>Low-sloped: Modified bitumen </w:t>
            </w:r>
            <w:r w:rsidRPr="00A10209">
              <w:rPr>
                <w:rFonts w:ascii="Calibri" w:eastAsia="Times New Roman" w:hAnsi="Calibri" w:cs="Calibri"/>
              </w:rPr>
              <w:t> </w:t>
            </w:r>
          </w:p>
          <w:p w14:paraId="0C2D160F" w14:textId="77777777" w:rsidR="00A10209" w:rsidRPr="00A10209" w:rsidRDefault="00A10209" w:rsidP="00A102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09">
              <w:rPr>
                <w:rFonts w:ascii="Calibri" w:eastAsia="Times New Roman" w:hAnsi="Calibri" w:cs="Calibri"/>
                <w:u w:val="single"/>
              </w:rPr>
              <w:t>Steep-sloped: asphalt shingles</w:t>
            </w:r>
            <w:r w:rsidRPr="00A10209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3F01A" w14:textId="77777777" w:rsidR="00A10209" w:rsidRPr="00A10209" w:rsidRDefault="00A10209" w:rsidP="00A102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09">
              <w:rPr>
                <w:rFonts w:ascii="Calibri" w:eastAsia="Times New Roman" w:hAnsi="Calibri" w:cs="Calibri"/>
              </w:rPr>
              <w:t>As proposed </w:t>
            </w:r>
          </w:p>
        </w:tc>
      </w:tr>
      <w:tr w:rsidR="00A10209" w:rsidRPr="00A10209" w14:paraId="52912C71" w14:textId="77777777" w:rsidTr="00A1020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C82328" w14:textId="77777777" w:rsidR="00A10209" w:rsidRPr="00A10209" w:rsidRDefault="00A10209" w:rsidP="00A1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9A600" w14:textId="77777777" w:rsidR="00A10209" w:rsidRPr="00A10209" w:rsidRDefault="00A10209" w:rsidP="00A102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09">
              <w:rPr>
                <w:rFonts w:ascii="Calibri" w:eastAsia="Times New Roman" w:hAnsi="Calibri" w:cs="Calibri"/>
              </w:rPr>
              <w:t>Gross Area: same as proposed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21A20" w14:textId="77777777" w:rsidR="00A10209" w:rsidRPr="00A10209" w:rsidRDefault="00A10209" w:rsidP="00A102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09">
              <w:rPr>
                <w:rFonts w:ascii="Calibri" w:eastAsia="Times New Roman" w:hAnsi="Calibri" w:cs="Calibri"/>
              </w:rPr>
              <w:t>As proposed </w:t>
            </w:r>
          </w:p>
        </w:tc>
      </w:tr>
      <w:tr w:rsidR="00A10209" w:rsidRPr="00A10209" w14:paraId="34A53FFA" w14:textId="77777777" w:rsidTr="00A1020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62DDB1" w14:textId="77777777" w:rsidR="00A10209" w:rsidRPr="00A10209" w:rsidRDefault="00A10209" w:rsidP="00A1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FA5B2" w14:textId="77777777" w:rsidR="00A10209" w:rsidRPr="00A10209" w:rsidRDefault="00A10209" w:rsidP="00A102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09">
              <w:rPr>
                <w:rFonts w:ascii="Calibri" w:eastAsia="Times New Roman" w:hAnsi="Calibri" w:cs="Calibri"/>
                <w:u w:val="single"/>
              </w:rPr>
              <w:t>Low-sloped: (Aged)</w:t>
            </w:r>
            <w:r w:rsidRPr="00A10209">
              <w:rPr>
                <w:rFonts w:ascii="Calibri" w:eastAsia="Times New Roman" w:hAnsi="Calibri" w:cs="Calibri"/>
              </w:rPr>
              <w:t xml:space="preserve"> Solar </w:t>
            </w:r>
            <w:r w:rsidRPr="00A10209">
              <w:rPr>
                <w:rFonts w:ascii="Calibri" w:eastAsia="Times New Roman" w:hAnsi="Calibri" w:cs="Calibri"/>
                <w:strike/>
              </w:rPr>
              <w:t>absorptance</w:t>
            </w:r>
            <w:r w:rsidRPr="00A10209">
              <w:rPr>
                <w:rFonts w:ascii="Calibri" w:eastAsia="Times New Roman" w:hAnsi="Calibri" w:cs="Calibri"/>
              </w:rPr>
              <w:t xml:space="preserve"> </w:t>
            </w:r>
            <w:r w:rsidRPr="00A10209">
              <w:rPr>
                <w:rFonts w:ascii="Calibri" w:eastAsia="Times New Roman" w:hAnsi="Calibri" w:cs="Calibri"/>
                <w:u w:val="single"/>
              </w:rPr>
              <w:t xml:space="preserve">reflectance </w:t>
            </w:r>
            <w:r w:rsidRPr="00A10209">
              <w:rPr>
                <w:rFonts w:ascii="Calibri" w:eastAsia="Times New Roman" w:hAnsi="Calibri" w:cs="Calibri"/>
              </w:rPr>
              <w:t xml:space="preserve">= </w:t>
            </w:r>
            <w:r w:rsidRPr="00A10209">
              <w:rPr>
                <w:rFonts w:ascii="Calibri" w:eastAsia="Times New Roman" w:hAnsi="Calibri" w:cs="Calibri"/>
                <w:strike/>
              </w:rPr>
              <w:t>0.75</w:t>
            </w:r>
            <w:r w:rsidRPr="00A10209">
              <w:rPr>
                <w:rFonts w:ascii="Calibri" w:eastAsia="Times New Roman" w:hAnsi="Calibri" w:cs="Calibri"/>
              </w:rPr>
              <w:t xml:space="preserve"> </w:t>
            </w:r>
            <w:r w:rsidRPr="00A10209">
              <w:rPr>
                <w:rFonts w:ascii="Calibri" w:eastAsia="Times New Roman" w:hAnsi="Calibri" w:cs="Calibri"/>
                <w:u w:val="single"/>
              </w:rPr>
              <w:t>0.63</w:t>
            </w:r>
            <w:r w:rsidRPr="00A10209">
              <w:rPr>
                <w:rFonts w:ascii="Calibri" w:eastAsia="Times New Roman" w:hAnsi="Calibri" w:cs="Calibri"/>
              </w:rPr>
              <w:t> </w:t>
            </w:r>
          </w:p>
          <w:p w14:paraId="53E461B3" w14:textId="77777777" w:rsidR="00A10209" w:rsidRPr="00A10209" w:rsidRDefault="00A10209" w:rsidP="00A102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09">
              <w:rPr>
                <w:rFonts w:ascii="Calibri" w:eastAsia="Times New Roman" w:hAnsi="Calibri" w:cs="Calibri"/>
                <w:u w:val="single"/>
              </w:rPr>
              <w:t>Steep-sloped: (Aged) Solar reflectance = 0.2</w:t>
            </w:r>
            <w:r w:rsidRPr="00A1020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4E72A" w14:textId="77777777" w:rsidR="00A10209" w:rsidRPr="00A10209" w:rsidRDefault="00A10209" w:rsidP="00A102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09">
              <w:rPr>
                <w:rFonts w:ascii="Calibri" w:eastAsia="Times New Roman" w:hAnsi="Calibri" w:cs="Calibri"/>
              </w:rPr>
              <w:t>As proposed </w:t>
            </w:r>
          </w:p>
        </w:tc>
      </w:tr>
      <w:tr w:rsidR="00A10209" w:rsidRPr="00A10209" w14:paraId="7E42B74C" w14:textId="77777777" w:rsidTr="00A1020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942E44" w14:textId="77777777" w:rsidR="00A10209" w:rsidRPr="00A10209" w:rsidRDefault="00A10209" w:rsidP="00A1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FB561" w14:textId="77777777" w:rsidR="00A10209" w:rsidRPr="00A10209" w:rsidRDefault="00A10209" w:rsidP="00A102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09">
              <w:rPr>
                <w:rFonts w:ascii="Calibri" w:eastAsia="Times New Roman" w:hAnsi="Calibri" w:cs="Calibri"/>
                <w:u w:val="single"/>
              </w:rPr>
              <w:t xml:space="preserve">Thermal </w:t>
            </w:r>
            <w:r w:rsidRPr="00A10209">
              <w:rPr>
                <w:rFonts w:ascii="Calibri" w:eastAsia="Times New Roman" w:hAnsi="Calibri" w:cs="Calibri"/>
              </w:rPr>
              <w:t xml:space="preserve">Emittance = </w:t>
            </w:r>
            <w:r w:rsidRPr="00A10209">
              <w:rPr>
                <w:rFonts w:ascii="Calibri" w:eastAsia="Times New Roman" w:hAnsi="Calibri" w:cs="Calibri"/>
                <w:strike/>
              </w:rPr>
              <w:t xml:space="preserve">0.9 </w:t>
            </w:r>
            <w:r w:rsidRPr="00A10209">
              <w:rPr>
                <w:rFonts w:ascii="Calibri" w:eastAsia="Times New Roman" w:hAnsi="Calibri" w:cs="Calibri"/>
                <w:u w:val="single"/>
              </w:rPr>
              <w:t>0.75</w:t>
            </w:r>
            <w:r w:rsidRPr="00A1020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E1970" w14:textId="77777777" w:rsidR="00A10209" w:rsidRPr="00A10209" w:rsidRDefault="00A10209" w:rsidP="00A102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209">
              <w:rPr>
                <w:rFonts w:ascii="Calibri" w:eastAsia="Times New Roman" w:hAnsi="Calibri" w:cs="Calibri"/>
              </w:rPr>
              <w:t>As proposed </w:t>
            </w:r>
          </w:p>
        </w:tc>
      </w:tr>
    </w:tbl>
    <w:p w14:paraId="5E01EC5B" w14:textId="77777777" w:rsidR="00672BD4" w:rsidRPr="00672BD4" w:rsidRDefault="00672BD4" w:rsidP="00672BD4">
      <w:pPr>
        <w:spacing w:before="100" w:beforeAutospacing="1" w:after="100" w:afterAutospacing="1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2BD4">
        <w:rPr>
          <w:rFonts w:ascii="Calibri" w:eastAsia="Times New Roman" w:hAnsi="Calibri" w:cs="Calibri"/>
          <w:b/>
          <w:bCs/>
        </w:rPr>
        <w:t>R407.2 Tropical Climate Region</w:t>
      </w:r>
      <w:r w:rsidRPr="00672BD4">
        <w:rPr>
          <w:rFonts w:ascii="Calibri" w:eastAsia="Times New Roman" w:hAnsi="Calibri" w:cs="Calibri"/>
        </w:rPr>
        <w:t> </w:t>
      </w:r>
    </w:p>
    <w:p w14:paraId="0AD53FA5" w14:textId="77777777" w:rsidR="00672BD4" w:rsidRPr="00672BD4" w:rsidRDefault="00672BD4" w:rsidP="00672BD4">
      <w:pPr>
        <w:spacing w:before="100" w:beforeAutospacing="1" w:after="100" w:afterAutospacing="1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2BD4">
        <w:rPr>
          <w:rFonts w:ascii="Calibri" w:eastAsia="Times New Roman" w:hAnsi="Calibri" w:cs="Calibri"/>
        </w:rPr>
        <w:lastRenderedPageBreak/>
        <w:t>Compliance with this section requires the following: </w:t>
      </w:r>
    </w:p>
    <w:p w14:paraId="014338C4" w14:textId="77777777" w:rsidR="00672BD4" w:rsidRDefault="00672BD4" w:rsidP="00672BD4">
      <w:pPr>
        <w:pStyle w:val="ListParagraph"/>
        <w:numPr>
          <w:ilvl w:val="3"/>
          <w:numId w:val="34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  <w:r w:rsidRPr="00672BD4">
        <w:rPr>
          <w:rFonts w:ascii="Calibri" w:eastAsia="Times New Roman" w:hAnsi="Calibri" w:cs="Calibri"/>
        </w:rPr>
        <w:t>Not more than one-half of the occupied space is air conditioned. </w:t>
      </w:r>
    </w:p>
    <w:p w14:paraId="5EDA295E" w14:textId="77777777" w:rsidR="00672BD4" w:rsidRDefault="00672BD4" w:rsidP="00672BD4">
      <w:pPr>
        <w:pStyle w:val="ListParagraph"/>
        <w:numPr>
          <w:ilvl w:val="3"/>
          <w:numId w:val="34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  <w:r w:rsidRPr="00672BD4">
        <w:rPr>
          <w:rFonts w:ascii="Calibri" w:eastAsia="Times New Roman" w:hAnsi="Calibri" w:cs="Calibri"/>
        </w:rPr>
        <w:t xml:space="preserve">The </w:t>
      </w:r>
      <w:r w:rsidRPr="00672BD4">
        <w:rPr>
          <w:rFonts w:ascii="Calibri" w:eastAsia="Times New Roman" w:hAnsi="Calibri" w:cs="Calibri"/>
          <w:i/>
          <w:iCs/>
        </w:rPr>
        <w:t>occupied</w:t>
      </w:r>
      <w:r w:rsidRPr="00672BD4">
        <w:rPr>
          <w:rFonts w:ascii="Calibri" w:eastAsia="Times New Roman" w:hAnsi="Calibri" w:cs="Calibri"/>
        </w:rPr>
        <w:t xml:space="preserve"> space is not heated. </w:t>
      </w:r>
    </w:p>
    <w:p w14:paraId="5337D578" w14:textId="77777777" w:rsidR="00672BD4" w:rsidRDefault="00672BD4" w:rsidP="00672BD4">
      <w:pPr>
        <w:pStyle w:val="ListParagraph"/>
        <w:numPr>
          <w:ilvl w:val="3"/>
          <w:numId w:val="34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  <w:r w:rsidRPr="00672BD4">
        <w:rPr>
          <w:rFonts w:ascii="Calibri" w:eastAsia="Times New Roman" w:hAnsi="Calibri" w:cs="Calibri"/>
        </w:rPr>
        <w:t xml:space="preserve">Solar, </w:t>
      </w:r>
      <w:proofErr w:type="gramStart"/>
      <w:r w:rsidRPr="00672BD4">
        <w:rPr>
          <w:rFonts w:ascii="Calibri" w:eastAsia="Times New Roman" w:hAnsi="Calibri" w:cs="Calibri"/>
        </w:rPr>
        <w:t>wind</w:t>
      </w:r>
      <w:proofErr w:type="gramEnd"/>
      <w:r w:rsidRPr="00672BD4">
        <w:rPr>
          <w:rFonts w:ascii="Calibri" w:eastAsia="Times New Roman" w:hAnsi="Calibri" w:cs="Calibri"/>
        </w:rPr>
        <w:t xml:space="preserve"> or other renewable energy source supplies not less than 80 percent of the energy for service water heating. </w:t>
      </w:r>
    </w:p>
    <w:p w14:paraId="5B93E9A9" w14:textId="77777777" w:rsidR="00672BD4" w:rsidRDefault="00672BD4" w:rsidP="00672BD4">
      <w:pPr>
        <w:pStyle w:val="ListParagraph"/>
        <w:numPr>
          <w:ilvl w:val="3"/>
          <w:numId w:val="34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  <w:r w:rsidRPr="00672BD4">
        <w:rPr>
          <w:rFonts w:ascii="Calibri" w:eastAsia="Times New Roman" w:hAnsi="Calibri" w:cs="Calibri"/>
        </w:rPr>
        <w:t xml:space="preserve">Glazing in </w:t>
      </w:r>
      <w:r w:rsidRPr="00672BD4">
        <w:rPr>
          <w:rFonts w:ascii="Calibri" w:eastAsia="Times New Roman" w:hAnsi="Calibri" w:cs="Calibri"/>
          <w:i/>
          <w:iCs/>
        </w:rPr>
        <w:t xml:space="preserve">conditioned spaces </w:t>
      </w:r>
      <w:r w:rsidRPr="00672BD4">
        <w:rPr>
          <w:rFonts w:ascii="Calibri" w:eastAsia="Times New Roman" w:hAnsi="Calibri" w:cs="Calibri"/>
        </w:rPr>
        <w:t xml:space="preserve">has a </w:t>
      </w:r>
      <w:r w:rsidRPr="00672BD4">
        <w:rPr>
          <w:rFonts w:ascii="Calibri" w:eastAsia="Times New Roman" w:hAnsi="Calibri" w:cs="Calibri"/>
          <w:i/>
          <w:iCs/>
        </w:rPr>
        <w:t xml:space="preserve">solar heat gain coefficient </w:t>
      </w:r>
      <w:r w:rsidRPr="00672BD4">
        <w:rPr>
          <w:rFonts w:ascii="Calibri" w:eastAsia="Times New Roman" w:hAnsi="Calibri" w:cs="Calibri"/>
        </w:rPr>
        <w:t xml:space="preserve">(SHGC) of less than or equal to </w:t>
      </w:r>
      <w:proofErr w:type="gramStart"/>
      <w:r w:rsidRPr="00672BD4">
        <w:rPr>
          <w:rFonts w:ascii="Calibri" w:eastAsia="Times New Roman" w:hAnsi="Calibri" w:cs="Calibri"/>
        </w:rPr>
        <w:t>0.40, or</w:t>
      </w:r>
      <w:proofErr w:type="gramEnd"/>
      <w:r w:rsidRPr="00672BD4">
        <w:rPr>
          <w:rFonts w:ascii="Calibri" w:eastAsia="Times New Roman" w:hAnsi="Calibri" w:cs="Calibri"/>
        </w:rPr>
        <w:t xml:space="preserve"> has an overhang with a projection factor equal to or greater than 0.30. </w:t>
      </w:r>
    </w:p>
    <w:p w14:paraId="09300D75" w14:textId="77777777" w:rsidR="00672BD4" w:rsidRDefault="00672BD4" w:rsidP="00672BD4">
      <w:pPr>
        <w:pStyle w:val="ListParagraph"/>
        <w:numPr>
          <w:ilvl w:val="3"/>
          <w:numId w:val="34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  <w:r w:rsidRPr="00672BD4">
        <w:rPr>
          <w:rFonts w:ascii="Calibri" w:eastAsia="Times New Roman" w:hAnsi="Calibri" w:cs="Calibri"/>
        </w:rPr>
        <w:t>Permanently installed lighting is in accordance with Section R404. </w:t>
      </w:r>
    </w:p>
    <w:p w14:paraId="38307EB2" w14:textId="77777777" w:rsidR="00672BD4" w:rsidRPr="00672BD4" w:rsidRDefault="00672BD4" w:rsidP="00672BD4">
      <w:pPr>
        <w:pStyle w:val="ListParagraph"/>
        <w:numPr>
          <w:ilvl w:val="3"/>
          <w:numId w:val="34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  <w:r w:rsidRPr="00672BD4">
        <w:rPr>
          <w:rFonts w:ascii="Calibri" w:eastAsia="Times New Roman" w:hAnsi="Calibri" w:cs="Calibri"/>
        </w:rPr>
        <w:t xml:space="preserve">The exterior roof surface complies with one of the options in Table </w:t>
      </w:r>
      <w:r w:rsidRPr="00672BD4">
        <w:rPr>
          <w:rFonts w:ascii="Calibri" w:eastAsia="Times New Roman" w:hAnsi="Calibri" w:cs="Calibri"/>
          <w:strike/>
        </w:rPr>
        <w:t>C402.3</w:t>
      </w:r>
      <w:r w:rsidRPr="00672BD4">
        <w:rPr>
          <w:rFonts w:ascii="Calibri" w:eastAsia="Times New Roman" w:hAnsi="Calibri" w:cs="Calibri"/>
          <w:u w:val="single"/>
        </w:rPr>
        <w:t xml:space="preserve">R402.6 </w:t>
      </w:r>
      <w:r w:rsidRPr="00672BD4">
        <w:rPr>
          <w:rFonts w:ascii="Calibri" w:eastAsia="Times New Roman" w:hAnsi="Calibri" w:cs="Calibri"/>
          <w:strike/>
        </w:rPr>
        <w:t>of the International Energy Conservation Code- Commercial Provisioner the roof</w:t>
      </w:r>
      <w:r w:rsidRPr="00672BD4">
        <w:rPr>
          <w:rFonts w:ascii="Calibri" w:eastAsia="Times New Roman" w:hAnsi="Calibri" w:cs="Calibri"/>
        </w:rPr>
        <w:t xml:space="preserve"> or ceiling has insulation with an </w:t>
      </w:r>
      <w:r w:rsidRPr="00672BD4">
        <w:rPr>
          <w:rFonts w:ascii="Calibri" w:eastAsia="Times New Roman" w:hAnsi="Calibri" w:cs="Calibri"/>
          <w:i/>
          <w:iCs/>
        </w:rPr>
        <w:t xml:space="preserve">R-value </w:t>
      </w:r>
      <w:r w:rsidRPr="00672BD4">
        <w:rPr>
          <w:rFonts w:ascii="Calibri" w:eastAsia="Times New Roman" w:hAnsi="Calibri" w:cs="Calibri"/>
        </w:rPr>
        <w:t>of R-15 or greater. Where attics are present, attics above the insulation are vented and attics below the insulation are invented.</w:t>
      </w:r>
      <w:r w:rsidRPr="00672BD4">
        <w:rPr>
          <w:rFonts w:ascii="Calibri" w:eastAsia="Times New Roman" w:hAnsi="Calibri" w:cs="Calibri"/>
          <w:color w:val="FF0000"/>
          <w:u w:val="single"/>
        </w:rPr>
        <w:t> </w:t>
      </w:r>
      <w:r w:rsidRPr="00672BD4">
        <w:rPr>
          <w:rFonts w:ascii="Calibri" w:eastAsia="Times New Roman" w:hAnsi="Calibri" w:cs="Calibri"/>
          <w:color w:val="FF0000"/>
        </w:rPr>
        <w:t> </w:t>
      </w:r>
    </w:p>
    <w:p w14:paraId="4BFE83E5" w14:textId="77777777" w:rsidR="00672BD4" w:rsidRDefault="00672BD4" w:rsidP="00672BD4">
      <w:pPr>
        <w:pStyle w:val="ListParagraph"/>
        <w:numPr>
          <w:ilvl w:val="3"/>
          <w:numId w:val="34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  <w:r w:rsidRPr="00672BD4">
        <w:rPr>
          <w:rFonts w:ascii="Calibri" w:eastAsia="Times New Roman" w:hAnsi="Calibri" w:cs="Calibri"/>
        </w:rPr>
        <w:t>Roof surfaces have a slope of not less than ¼ unit vertical in 12 units horizontal (21-percent slope). The finished roof does not have water accumulation areas.</w:t>
      </w:r>
      <w:r w:rsidRPr="00672BD4">
        <w:rPr>
          <w:rFonts w:ascii="Calibri" w:eastAsia="Times New Roman" w:hAnsi="Calibri" w:cs="Calibri"/>
          <w:u w:val="single"/>
        </w:rPr>
        <w:t> </w:t>
      </w:r>
      <w:r w:rsidRPr="00672BD4">
        <w:rPr>
          <w:rFonts w:ascii="Calibri" w:eastAsia="Times New Roman" w:hAnsi="Calibri" w:cs="Calibri"/>
        </w:rPr>
        <w:t> </w:t>
      </w:r>
    </w:p>
    <w:p w14:paraId="7F4ED396" w14:textId="77777777" w:rsidR="00672BD4" w:rsidRDefault="00672BD4" w:rsidP="00672BD4">
      <w:pPr>
        <w:pStyle w:val="ListParagraph"/>
        <w:numPr>
          <w:ilvl w:val="3"/>
          <w:numId w:val="34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  <w:r w:rsidRPr="00672BD4">
        <w:rPr>
          <w:rFonts w:ascii="Calibri" w:eastAsia="Times New Roman" w:hAnsi="Calibri" w:cs="Calibri"/>
        </w:rPr>
        <w:t>Operable fenestration provides a ventilation area of not less than 14 percent of the floor area in each room. Alternatively, equivalent ventilation is provided by a ventilation fan. </w:t>
      </w:r>
    </w:p>
    <w:p w14:paraId="40D8D68D" w14:textId="77777777" w:rsidR="00672BD4" w:rsidRDefault="00672BD4" w:rsidP="00672BD4">
      <w:pPr>
        <w:pStyle w:val="ListParagraph"/>
        <w:numPr>
          <w:ilvl w:val="3"/>
          <w:numId w:val="34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  <w:r w:rsidRPr="00672BD4">
        <w:rPr>
          <w:rFonts w:ascii="Calibri" w:eastAsia="Times New Roman" w:hAnsi="Calibri" w:cs="Calibri"/>
        </w:rPr>
        <w:t xml:space="preserve">Bedrooms with </w:t>
      </w:r>
      <w:r w:rsidRPr="00672BD4">
        <w:rPr>
          <w:rFonts w:ascii="Calibri" w:eastAsia="Times New Roman" w:hAnsi="Calibri" w:cs="Calibri"/>
          <w:i/>
          <w:iCs/>
        </w:rPr>
        <w:t xml:space="preserve">exterior walls </w:t>
      </w:r>
      <w:r w:rsidRPr="00672BD4">
        <w:rPr>
          <w:rFonts w:ascii="Calibri" w:eastAsia="Times New Roman" w:hAnsi="Calibri" w:cs="Calibri"/>
        </w:rPr>
        <w:t>facing two different directions have operable fenestration on exterior walls facing two directions. </w:t>
      </w:r>
    </w:p>
    <w:p w14:paraId="1218178E" w14:textId="77777777" w:rsidR="00672BD4" w:rsidRDefault="00672BD4" w:rsidP="00672BD4">
      <w:pPr>
        <w:pStyle w:val="ListParagraph"/>
        <w:numPr>
          <w:ilvl w:val="3"/>
          <w:numId w:val="34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  <w:r w:rsidRPr="00672BD4">
        <w:rPr>
          <w:rFonts w:ascii="Calibri" w:eastAsia="Times New Roman" w:hAnsi="Calibri" w:cs="Calibri"/>
        </w:rPr>
        <w:t>Interior doors to bedrooms are capable of being secured in the open position. </w:t>
      </w:r>
    </w:p>
    <w:p w14:paraId="64BB0FB0" w14:textId="3A9D6F2E" w:rsidR="00672BD4" w:rsidRPr="00672BD4" w:rsidRDefault="00672BD4" w:rsidP="00A10209">
      <w:pPr>
        <w:pStyle w:val="ListParagraph"/>
        <w:numPr>
          <w:ilvl w:val="3"/>
          <w:numId w:val="34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  <w:r w:rsidRPr="00672BD4">
        <w:rPr>
          <w:rFonts w:ascii="Calibri" w:eastAsia="Times New Roman" w:hAnsi="Calibri" w:cs="Calibri"/>
        </w:rPr>
        <w:t>A ceiling fan or ceiling fan rough-in in provided for bedrooms and the largest space that is not used as a bedroom.  </w:t>
      </w:r>
    </w:p>
    <w:p w14:paraId="436758D9" w14:textId="77777777" w:rsidR="00A10209" w:rsidRPr="00A10209" w:rsidRDefault="00A10209" w:rsidP="00A10209">
      <w:pPr>
        <w:spacing w:before="100" w:beforeAutospacing="1" w:after="100" w:afterAutospacing="1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0209">
        <w:rPr>
          <w:rFonts w:ascii="Calibri" w:eastAsia="Times New Roman" w:hAnsi="Calibri" w:cs="Calibri"/>
          <w:b/>
          <w:bCs/>
        </w:rPr>
        <w:t>R503.1.1. Building Envelope</w:t>
      </w:r>
      <w:r w:rsidRPr="00A10209">
        <w:rPr>
          <w:rFonts w:ascii="Calibri" w:eastAsia="Times New Roman" w:hAnsi="Calibri" w:cs="Calibri"/>
        </w:rPr>
        <w:t> </w:t>
      </w:r>
    </w:p>
    <w:p w14:paraId="6EC84848" w14:textId="77777777" w:rsidR="00A10209" w:rsidRPr="00A10209" w:rsidRDefault="00A10209" w:rsidP="00A10209">
      <w:pPr>
        <w:spacing w:before="100" w:beforeAutospacing="1" w:after="100" w:afterAutospacing="1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0209">
        <w:rPr>
          <w:rFonts w:ascii="Calibri" w:eastAsia="Times New Roman" w:hAnsi="Calibri" w:cs="Calibri"/>
        </w:rPr>
        <w:t xml:space="preserve">Building envelope assemblies that are part of the </w:t>
      </w:r>
      <w:r w:rsidRPr="00A10209">
        <w:rPr>
          <w:rFonts w:ascii="Calibri" w:eastAsia="Times New Roman" w:hAnsi="Calibri" w:cs="Calibri"/>
          <w:i/>
          <w:iCs/>
        </w:rPr>
        <w:t xml:space="preserve">alteration </w:t>
      </w:r>
      <w:r w:rsidRPr="00A10209">
        <w:rPr>
          <w:rFonts w:ascii="Calibri" w:eastAsia="Times New Roman" w:hAnsi="Calibri" w:cs="Calibri"/>
        </w:rPr>
        <w:t>shall comply with Section 402.1.2 or R402.1.4, Sections R402.2.1 through R402.2.12, R402.3.1, R402.3.2, R402.4.3</w:t>
      </w:r>
      <w:r w:rsidRPr="00A10209">
        <w:rPr>
          <w:rFonts w:ascii="Calibri" w:eastAsia="Times New Roman" w:hAnsi="Calibri" w:cs="Calibri"/>
          <w:u w:val="single"/>
        </w:rPr>
        <w:t>, R402.6</w:t>
      </w:r>
      <w:r w:rsidRPr="00A10209">
        <w:rPr>
          <w:rFonts w:ascii="Calibri" w:eastAsia="Times New Roman" w:hAnsi="Calibri" w:cs="Calibri"/>
        </w:rPr>
        <w:t xml:space="preserve"> and R402.4.5. </w:t>
      </w:r>
    </w:p>
    <w:p w14:paraId="1489EEFD" w14:textId="77777777" w:rsidR="00A10209" w:rsidRPr="00A10209" w:rsidRDefault="00A10209" w:rsidP="00A10209">
      <w:pPr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0209">
        <w:rPr>
          <w:rFonts w:ascii="Calibri" w:eastAsia="Times New Roman" w:hAnsi="Calibri" w:cs="Calibri"/>
          <w:b/>
          <w:bCs/>
        </w:rPr>
        <w:t>Exception:</w:t>
      </w:r>
      <w:r w:rsidRPr="00A10209">
        <w:rPr>
          <w:rFonts w:ascii="Calibri" w:eastAsia="Times New Roman" w:hAnsi="Calibri" w:cs="Calibri"/>
        </w:rPr>
        <w:t xml:space="preserve"> The following alterations shall not be required to comply with the requirements for new construction provided that the energy use of the building is not increased: </w:t>
      </w:r>
    </w:p>
    <w:p w14:paraId="2A3FA880" w14:textId="77777777" w:rsidR="00672BD4" w:rsidRDefault="00A10209" w:rsidP="00672BD4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  <w:r w:rsidRPr="00672BD4">
        <w:rPr>
          <w:rFonts w:ascii="Calibri" w:eastAsia="Times New Roman" w:hAnsi="Calibri" w:cs="Calibri"/>
        </w:rPr>
        <w:t>Storm windows installed over existing fenestration. </w:t>
      </w:r>
    </w:p>
    <w:p w14:paraId="60DF16C5" w14:textId="77777777" w:rsidR="00672BD4" w:rsidRDefault="00A10209" w:rsidP="00672BD4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  <w:r w:rsidRPr="00672BD4">
        <w:rPr>
          <w:rFonts w:ascii="Calibri" w:eastAsia="Times New Roman" w:hAnsi="Calibri" w:cs="Calibri"/>
        </w:rPr>
        <w:t>Existing ceiling, wall or floor cavities exposed during construction provided that these cavities are filled with insulation. </w:t>
      </w:r>
    </w:p>
    <w:p w14:paraId="04A3ECF0" w14:textId="77777777" w:rsidR="00672BD4" w:rsidRDefault="00A10209" w:rsidP="00672BD4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  <w:r w:rsidRPr="00672BD4">
        <w:rPr>
          <w:rFonts w:ascii="Calibri" w:eastAsia="Times New Roman" w:hAnsi="Calibri" w:cs="Calibri"/>
        </w:rPr>
        <w:t>Construction where the existing roof, wall or floor cavity is not exposed. </w:t>
      </w:r>
    </w:p>
    <w:p w14:paraId="4DEE4E1B" w14:textId="77777777" w:rsidR="00672BD4" w:rsidRDefault="00A10209" w:rsidP="00672BD4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  <w:r w:rsidRPr="00672BD4">
        <w:rPr>
          <w:rFonts w:ascii="Calibri" w:eastAsia="Times New Roman" w:hAnsi="Calibri" w:cs="Calibri"/>
        </w:rPr>
        <w:t>Roof recover</w:t>
      </w:r>
      <w:r w:rsidRPr="00672BD4">
        <w:rPr>
          <w:rFonts w:ascii="Calibri" w:eastAsia="Times New Roman" w:hAnsi="Calibri" w:cs="Calibri"/>
          <w:u w:val="single"/>
        </w:rPr>
        <w:t xml:space="preserve"> where the new roofing meets the reflectance requirements under R402.6</w:t>
      </w:r>
      <w:r w:rsidRPr="00672BD4">
        <w:rPr>
          <w:rFonts w:ascii="Calibri" w:eastAsia="Times New Roman" w:hAnsi="Calibri" w:cs="Calibri"/>
        </w:rPr>
        <w:t>. </w:t>
      </w:r>
    </w:p>
    <w:p w14:paraId="5DEA270A" w14:textId="77777777" w:rsidR="00672BD4" w:rsidRDefault="00A10209" w:rsidP="00672BD4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  <w:r w:rsidRPr="00672BD4">
        <w:rPr>
          <w:rFonts w:ascii="Calibri" w:eastAsia="Times New Roman" w:hAnsi="Calibri" w:cs="Calibri"/>
        </w:rPr>
        <w:t>Roofs without insulation in the cavity and where the sheathing or insulation is exposed during reroofing shall be insulated either above or below the sheathing. </w:t>
      </w:r>
    </w:p>
    <w:p w14:paraId="3DE5EF41" w14:textId="7F9A4F89" w:rsidR="00A214BB" w:rsidRPr="00672BD4" w:rsidRDefault="00A10209" w:rsidP="00672BD4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  <w:r w:rsidRPr="00672BD4">
        <w:rPr>
          <w:rFonts w:ascii="Calibri" w:eastAsia="Times New Roman" w:hAnsi="Calibri" w:cs="Calibri"/>
        </w:rPr>
        <w:t>Surface-applied window film installed on existing single pane fenestration assemblies to reduce solar heat gain provided that the code does not require the glazing or fenestration assembly to be replaced. </w:t>
      </w:r>
    </w:p>
    <w:sectPr w:rsidR="00A214BB" w:rsidRPr="00672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B45"/>
    <w:multiLevelType w:val="multilevel"/>
    <w:tmpl w:val="94F8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C4203"/>
    <w:multiLevelType w:val="multilevel"/>
    <w:tmpl w:val="0BC6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C48B8"/>
    <w:multiLevelType w:val="multilevel"/>
    <w:tmpl w:val="0BC6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F305D"/>
    <w:multiLevelType w:val="multilevel"/>
    <w:tmpl w:val="3AD2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B62E0"/>
    <w:multiLevelType w:val="multilevel"/>
    <w:tmpl w:val="E876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20C5A"/>
    <w:multiLevelType w:val="multilevel"/>
    <w:tmpl w:val="F1DC3A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20533607"/>
    <w:multiLevelType w:val="multilevel"/>
    <w:tmpl w:val="0BC6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A75EB"/>
    <w:multiLevelType w:val="multilevel"/>
    <w:tmpl w:val="0BC6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3D592A"/>
    <w:multiLevelType w:val="multilevel"/>
    <w:tmpl w:val="67B4DB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1"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285C020C"/>
    <w:multiLevelType w:val="multilevel"/>
    <w:tmpl w:val="4E64E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1942B9"/>
    <w:multiLevelType w:val="multilevel"/>
    <w:tmpl w:val="DACC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E163AC"/>
    <w:multiLevelType w:val="multilevel"/>
    <w:tmpl w:val="0BC6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1520B3"/>
    <w:multiLevelType w:val="multilevel"/>
    <w:tmpl w:val="0BC6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113E12"/>
    <w:multiLevelType w:val="multilevel"/>
    <w:tmpl w:val="0BC6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336CD1"/>
    <w:multiLevelType w:val="multilevel"/>
    <w:tmpl w:val="A52E8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6F5BE8"/>
    <w:multiLevelType w:val="multilevel"/>
    <w:tmpl w:val="2C26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2E6B65"/>
    <w:multiLevelType w:val="hybridMultilevel"/>
    <w:tmpl w:val="A61ABAD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984D09"/>
    <w:multiLevelType w:val="multilevel"/>
    <w:tmpl w:val="4E8A9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EA681A"/>
    <w:multiLevelType w:val="multilevel"/>
    <w:tmpl w:val="08FE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F8503E"/>
    <w:multiLevelType w:val="multilevel"/>
    <w:tmpl w:val="3CB8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9440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AC153A"/>
    <w:multiLevelType w:val="multilevel"/>
    <w:tmpl w:val="3D08D4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1"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2" w15:restartNumberingAfterBreak="0">
    <w:nsid w:val="4AD046D6"/>
    <w:multiLevelType w:val="multilevel"/>
    <w:tmpl w:val="0BC6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691A93"/>
    <w:multiLevelType w:val="multilevel"/>
    <w:tmpl w:val="0BC6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25252"/>
    <w:multiLevelType w:val="multilevel"/>
    <w:tmpl w:val="C05A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F73DFC"/>
    <w:multiLevelType w:val="multilevel"/>
    <w:tmpl w:val="5EB6C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786A88"/>
    <w:multiLevelType w:val="multilevel"/>
    <w:tmpl w:val="49F0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AF57A3"/>
    <w:multiLevelType w:val="multilevel"/>
    <w:tmpl w:val="0BC6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C70D57"/>
    <w:multiLevelType w:val="multilevel"/>
    <w:tmpl w:val="FC78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705734"/>
    <w:multiLevelType w:val="multilevel"/>
    <w:tmpl w:val="3A8A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701F8D"/>
    <w:multiLevelType w:val="multilevel"/>
    <w:tmpl w:val="358A6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DA06E5"/>
    <w:multiLevelType w:val="multilevel"/>
    <w:tmpl w:val="485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9A0E64"/>
    <w:multiLevelType w:val="multilevel"/>
    <w:tmpl w:val="83D2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3772EF"/>
    <w:multiLevelType w:val="multilevel"/>
    <w:tmpl w:val="0BC6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B778EE"/>
    <w:multiLevelType w:val="hybridMultilevel"/>
    <w:tmpl w:val="48707B7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6033145"/>
    <w:multiLevelType w:val="multilevel"/>
    <w:tmpl w:val="E2FA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065696"/>
    <w:multiLevelType w:val="multilevel"/>
    <w:tmpl w:val="0788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2236815">
    <w:abstractNumId w:val="31"/>
  </w:num>
  <w:num w:numId="2" w16cid:durableId="728385685">
    <w:abstractNumId w:val="3"/>
  </w:num>
  <w:num w:numId="3" w16cid:durableId="1018194876">
    <w:abstractNumId w:val="21"/>
  </w:num>
  <w:num w:numId="4" w16cid:durableId="1658533052">
    <w:abstractNumId w:val="5"/>
  </w:num>
  <w:num w:numId="5" w16cid:durableId="1528523775">
    <w:abstractNumId w:val="4"/>
  </w:num>
  <w:num w:numId="6" w16cid:durableId="1642730098">
    <w:abstractNumId w:val="10"/>
  </w:num>
  <w:num w:numId="7" w16cid:durableId="1388072637">
    <w:abstractNumId w:val="29"/>
  </w:num>
  <w:num w:numId="8" w16cid:durableId="1693874060">
    <w:abstractNumId w:val="24"/>
  </w:num>
  <w:num w:numId="9" w16cid:durableId="94987973">
    <w:abstractNumId w:val="30"/>
  </w:num>
  <w:num w:numId="10" w16cid:durableId="1508249773">
    <w:abstractNumId w:val="25"/>
  </w:num>
  <w:num w:numId="11" w16cid:durableId="1707564191">
    <w:abstractNumId w:val="26"/>
  </w:num>
  <w:num w:numId="12" w16cid:durableId="1989820313">
    <w:abstractNumId w:val="15"/>
  </w:num>
  <w:num w:numId="13" w16cid:durableId="128406872">
    <w:abstractNumId w:val="19"/>
  </w:num>
  <w:num w:numId="14" w16cid:durableId="1363166254">
    <w:abstractNumId w:val="18"/>
  </w:num>
  <w:num w:numId="15" w16cid:durableId="1506937601">
    <w:abstractNumId w:val="28"/>
  </w:num>
  <w:num w:numId="16" w16cid:durableId="1679696797">
    <w:abstractNumId w:val="35"/>
  </w:num>
  <w:num w:numId="17" w16cid:durableId="1881476899">
    <w:abstractNumId w:val="0"/>
  </w:num>
  <w:num w:numId="18" w16cid:durableId="1457792361">
    <w:abstractNumId w:val="36"/>
  </w:num>
  <w:num w:numId="19" w16cid:durableId="1741710904">
    <w:abstractNumId w:val="17"/>
  </w:num>
  <w:num w:numId="20" w16cid:durableId="1054817605">
    <w:abstractNumId w:val="14"/>
  </w:num>
  <w:num w:numId="21" w16cid:durableId="1061294574">
    <w:abstractNumId w:val="32"/>
  </w:num>
  <w:num w:numId="22" w16cid:durableId="922644722">
    <w:abstractNumId w:val="20"/>
  </w:num>
  <w:num w:numId="23" w16cid:durableId="1730959654">
    <w:abstractNumId w:val="6"/>
  </w:num>
  <w:num w:numId="24" w16cid:durableId="1287279337">
    <w:abstractNumId w:val="27"/>
  </w:num>
  <w:num w:numId="25" w16cid:durableId="220336461">
    <w:abstractNumId w:val="11"/>
  </w:num>
  <w:num w:numId="26" w16cid:durableId="1857693705">
    <w:abstractNumId w:val="23"/>
  </w:num>
  <w:num w:numId="27" w16cid:durableId="263997827">
    <w:abstractNumId w:val="13"/>
  </w:num>
  <w:num w:numId="28" w16cid:durableId="1895235699">
    <w:abstractNumId w:val="7"/>
  </w:num>
  <w:num w:numId="29" w16cid:durableId="1582177378">
    <w:abstractNumId w:val="33"/>
  </w:num>
  <w:num w:numId="30" w16cid:durableId="566107418">
    <w:abstractNumId w:val="12"/>
  </w:num>
  <w:num w:numId="31" w16cid:durableId="315303936">
    <w:abstractNumId w:val="22"/>
  </w:num>
  <w:num w:numId="32" w16cid:durableId="1279870976">
    <w:abstractNumId w:val="2"/>
  </w:num>
  <w:num w:numId="33" w16cid:durableId="1557474195">
    <w:abstractNumId w:val="1"/>
  </w:num>
  <w:num w:numId="34" w16cid:durableId="869487602">
    <w:abstractNumId w:val="9"/>
  </w:num>
  <w:num w:numId="35" w16cid:durableId="1183130652">
    <w:abstractNumId w:val="34"/>
  </w:num>
  <w:num w:numId="36" w16cid:durableId="721056239">
    <w:abstractNumId w:val="16"/>
  </w:num>
  <w:num w:numId="37" w16cid:durableId="1507283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09"/>
    <w:rsid w:val="000F6DFA"/>
    <w:rsid w:val="00193FEE"/>
    <w:rsid w:val="002D6527"/>
    <w:rsid w:val="003456F4"/>
    <w:rsid w:val="00352667"/>
    <w:rsid w:val="003A01F9"/>
    <w:rsid w:val="003B2010"/>
    <w:rsid w:val="003E521C"/>
    <w:rsid w:val="004260EA"/>
    <w:rsid w:val="00437680"/>
    <w:rsid w:val="00497605"/>
    <w:rsid w:val="00517AEC"/>
    <w:rsid w:val="00556543"/>
    <w:rsid w:val="00590CB6"/>
    <w:rsid w:val="005923BF"/>
    <w:rsid w:val="0059323E"/>
    <w:rsid w:val="006209FF"/>
    <w:rsid w:val="00647356"/>
    <w:rsid w:val="006520A3"/>
    <w:rsid w:val="00654C24"/>
    <w:rsid w:val="00672BD4"/>
    <w:rsid w:val="006A47CE"/>
    <w:rsid w:val="006C06FE"/>
    <w:rsid w:val="006C389D"/>
    <w:rsid w:val="006F10C5"/>
    <w:rsid w:val="00784957"/>
    <w:rsid w:val="007C34CB"/>
    <w:rsid w:val="008E3D18"/>
    <w:rsid w:val="008E6DD7"/>
    <w:rsid w:val="00934195"/>
    <w:rsid w:val="0097709D"/>
    <w:rsid w:val="00991CCF"/>
    <w:rsid w:val="00A01006"/>
    <w:rsid w:val="00A07D0B"/>
    <w:rsid w:val="00A10209"/>
    <w:rsid w:val="00A61791"/>
    <w:rsid w:val="00B10AB7"/>
    <w:rsid w:val="00BB7C84"/>
    <w:rsid w:val="00BF26C8"/>
    <w:rsid w:val="00BF2ED1"/>
    <w:rsid w:val="00C10FFD"/>
    <w:rsid w:val="00C92ED1"/>
    <w:rsid w:val="00CC0577"/>
    <w:rsid w:val="00D22A99"/>
    <w:rsid w:val="00D653C9"/>
    <w:rsid w:val="00E31BBC"/>
    <w:rsid w:val="00ED58E6"/>
    <w:rsid w:val="00ED6551"/>
    <w:rsid w:val="00FE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028A"/>
  <w15:chartTrackingRefBased/>
  <w15:docId w15:val="{9933CD93-DB2E-46DD-A017-0E98F768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1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10209"/>
  </w:style>
  <w:style w:type="character" w:customStyle="1" w:styleId="eop">
    <w:name w:val="eop"/>
    <w:basedOn w:val="DefaultParagraphFont"/>
    <w:rsid w:val="00A10209"/>
  </w:style>
  <w:style w:type="character" w:customStyle="1" w:styleId="spellingerrorsuperscript">
    <w:name w:val="spellingerrorsuperscript"/>
    <w:basedOn w:val="DefaultParagraphFont"/>
    <w:rsid w:val="00A10209"/>
  </w:style>
  <w:style w:type="character" w:styleId="CommentReference">
    <w:name w:val="annotation reference"/>
    <w:basedOn w:val="DefaultParagraphFont"/>
    <w:uiPriority w:val="99"/>
    <w:semiHidden/>
    <w:unhideWhenUsed/>
    <w:rsid w:val="00A10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2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20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D6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8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2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0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7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0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3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7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91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9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6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3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0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7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2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6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0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6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5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5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0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4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Lyles</dc:creator>
  <cp:keywords/>
  <dc:description/>
  <cp:lastModifiedBy>Mark Lyles</cp:lastModifiedBy>
  <cp:revision>43</cp:revision>
  <dcterms:created xsi:type="dcterms:W3CDTF">2022-04-13T22:56:00Z</dcterms:created>
  <dcterms:modified xsi:type="dcterms:W3CDTF">2022-04-15T18:43:00Z</dcterms:modified>
</cp:coreProperties>
</file>